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32" w:lineRule="atLeast"/>
        <w:ind w:firstLine="640"/>
        <w:jc w:val="left"/>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际华三五零二职业装</w:t>
      </w:r>
      <w:r>
        <w:rPr>
          <w:rFonts w:hint="eastAsia" w:ascii="仿宋_GB2312" w:hAnsi="宋体" w:eastAsia="仿宋_GB2312" w:cs="宋体"/>
          <w:b/>
          <w:bCs/>
          <w:color w:val="000000"/>
          <w:kern w:val="0"/>
          <w:sz w:val="32"/>
          <w:szCs w:val="32"/>
          <w:lang w:eastAsia="zh-CN"/>
        </w:rPr>
        <w:t>有限公司</w:t>
      </w:r>
      <w:r>
        <w:rPr>
          <w:rFonts w:hint="eastAsia" w:ascii="仿宋_GB2312" w:hAnsi="宋体" w:eastAsia="仿宋_GB2312" w:cs="宋体"/>
          <w:b/>
          <w:bCs/>
          <w:color w:val="000000"/>
          <w:kern w:val="0"/>
          <w:sz w:val="32"/>
          <w:szCs w:val="32"/>
        </w:rPr>
        <w:t>头盔试制车间工房</w:t>
      </w:r>
    </w:p>
    <w:p>
      <w:pPr>
        <w:widowControl/>
        <w:shd w:val="clear" w:color="auto" w:fill="FFFFFF"/>
        <w:spacing w:line="432" w:lineRule="atLeast"/>
        <w:ind w:firstLine="640"/>
        <w:jc w:val="lef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lang w:val="en-US" w:eastAsia="zh-CN"/>
        </w:rPr>
        <w:t xml:space="preserve">             </w:t>
      </w:r>
      <w:r>
        <w:rPr>
          <w:rFonts w:hint="eastAsia" w:ascii="仿宋_GB2312" w:hAnsi="宋体" w:eastAsia="仿宋_GB2312" w:cs="宋体"/>
          <w:b/>
          <w:bCs/>
          <w:color w:val="000000"/>
          <w:kern w:val="0"/>
          <w:sz w:val="32"/>
          <w:szCs w:val="32"/>
          <w:lang w:eastAsia="zh-CN"/>
        </w:rPr>
        <w:t>扩建工程</w:t>
      </w:r>
      <w:r>
        <w:rPr>
          <w:rFonts w:hint="eastAsia" w:ascii="仿宋_GB2312" w:hAnsi="宋体" w:eastAsia="仿宋_GB2312" w:cs="宋体"/>
          <w:b/>
          <w:bCs/>
          <w:color w:val="000000"/>
          <w:kern w:val="0"/>
          <w:sz w:val="32"/>
          <w:szCs w:val="32"/>
        </w:rPr>
        <w:t>公告</w:t>
      </w:r>
    </w:p>
    <w:p>
      <w:pPr>
        <w:widowControl/>
        <w:shd w:val="clear" w:color="auto" w:fill="FFFFFF"/>
        <w:spacing w:line="432" w:lineRule="atLeast"/>
        <w:ind w:left="479" w:leftChars="152" w:hanging="160" w:hangingChars="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根据我公司的生产需要，决定对我公司头盔试制车间厂房进行扩建改造，具体如下：</w:t>
      </w:r>
    </w:p>
    <w:p>
      <w:pPr>
        <w:widowControl/>
        <w:shd w:val="clear" w:color="auto" w:fill="FFFFFF"/>
        <w:spacing w:line="432" w:lineRule="atLeast"/>
        <w:ind w:firstLine="640" w:firstLineChars="200"/>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一、项目名称</w:t>
      </w:r>
    </w:p>
    <w:p>
      <w:pPr>
        <w:pStyle w:val="6"/>
        <w:spacing w:line="520" w:lineRule="exact"/>
        <w:ind w:left="1270" w:firstLine="0" w:firstLineChars="0"/>
        <w:jc w:val="left"/>
        <w:rPr>
          <w:rFonts w:ascii="仿宋_GB2312" w:eastAsia="仿宋_GB2312"/>
          <w:sz w:val="32"/>
          <w:szCs w:val="32"/>
        </w:rPr>
      </w:pPr>
      <w:r>
        <w:rPr>
          <w:rFonts w:hint="eastAsia" w:ascii="仿宋_GB2312" w:eastAsia="仿宋_GB2312"/>
          <w:sz w:val="32"/>
          <w:szCs w:val="32"/>
        </w:rPr>
        <w:t>头盔试制车间工房扩建</w:t>
      </w:r>
    </w:p>
    <w:p>
      <w:pPr>
        <w:widowControl/>
        <w:shd w:val="clear" w:color="auto" w:fill="FFFFFF"/>
        <w:spacing w:line="432" w:lineRule="atLeast"/>
        <w:ind w:firstLine="643" w:firstLineChars="200"/>
        <w:jc w:val="left"/>
        <w:rPr>
          <w:rFonts w:ascii="黑体" w:hAnsi="宋体" w:eastAsia="黑体" w:cs="宋体"/>
          <w:b/>
          <w:color w:val="444444"/>
          <w:kern w:val="0"/>
          <w:sz w:val="32"/>
          <w:szCs w:val="32"/>
        </w:rPr>
      </w:pPr>
      <w:r>
        <w:rPr>
          <w:rFonts w:hint="eastAsia" w:ascii="黑体" w:hAnsi="宋体" w:eastAsia="黑体" w:cs="宋体"/>
          <w:b/>
          <w:color w:val="444444"/>
          <w:kern w:val="0"/>
          <w:sz w:val="32"/>
          <w:szCs w:val="32"/>
        </w:rPr>
        <w:t>二、项目内容：</w:t>
      </w:r>
    </w:p>
    <w:p>
      <w:pPr>
        <w:ind w:left="281" w:leftChars="134" w:firstLine="150" w:firstLineChars="50"/>
        <w:rPr>
          <w:rFonts w:ascii="仿宋_GB2312" w:hAnsi="Calibri" w:eastAsia="仿宋_GB2312" w:cs="Times New Roman"/>
          <w:sz w:val="28"/>
          <w:szCs w:val="28"/>
        </w:rPr>
      </w:pPr>
      <w:r>
        <w:rPr>
          <w:rFonts w:hint="eastAsia" w:ascii="Calibri" w:hAnsi="Calibri" w:eastAsia="宋体" w:cs="Times New Roman"/>
          <w:sz w:val="30"/>
          <w:szCs w:val="30"/>
        </w:rPr>
        <w:t>本工程建筑面积310m</w:t>
      </w:r>
      <w:r>
        <w:rPr>
          <w:rFonts w:hint="eastAsia" w:ascii="Calibri" w:hAnsi="Calibri" w:eastAsia="宋体" w:cs="Times New Roman"/>
          <w:sz w:val="30"/>
          <w:szCs w:val="30"/>
          <w:vertAlign w:val="superscript"/>
        </w:rPr>
        <w:t>2</w:t>
      </w:r>
      <w:r>
        <w:rPr>
          <w:rFonts w:hint="eastAsia" w:ascii="Calibri" w:hAnsi="Calibri" w:eastAsia="宋体" w:cs="Times New Roman"/>
          <w:sz w:val="30"/>
          <w:szCs w:val="30"/>
        </w:rPr>
        <w:t>。外部最高处4.7m。</w:t>
      </w:r>
      <w:bookmarkStart w:id="0" w:name="_GoBack"/>
      <w:bookmarkEnd w:id="0"/>
    </w:p>
    <w:p>
      <w:pPr>
        <w:ind w:left="560" w:leftChars="200" w:hanging="140" w:hangingChars="50"/>
        <w:rPr>
          <w:rFonts w:ascii="仿宋_GB2312" w:hAnsi="Times New Roman" w:eastAsia="仿宋_GB2312" w:cs="Times New Roman"/>
          <w:sz w:val="28"/>
          <w:szCs w:val="28"/>
        </w:rPr>
      </w:pPr>
      <w:r>
        <w:rPr>
          <w:rFonts w:hint="eastAsia" w:ascii="仿宋_GB2312" w:hAnsi="Times New Roman" w:eastAsia="仿宋_GB2312" w:cs="Times New Roman"/>
          <w:sz w:val="28"/>
          <w:szCs w:val="28"/>
        </w:rPr>
        <w:t>1、）房屋底部：浇筑（0.5*0.5*0.5m） C30砼柱墩座22个；敷设DN300</w:t>
      </w:r>
      <w:r>
        <w:rPr>
          <w:rFonts w:hint="eastAsia" w:ascii="仿宋_GB2312" w:hAnsi="Times New Roman" w:eastAsia="仿宋_GB2312" w:cs="Times New Roman"/>
          <w:sz w:val="28"/>
          <w:szCs w:val="28"/>
        </w:rPr>
        <w:t>钢带</w:t>
      </w:r>
      <w:r>
        <w:rPr>
          <w:rFonts w:hint="eastAsia" w:ascii="仿宋_GB2312" w:hAnsi="Times New Roman" w:eastAsia="仿宋_GB2312" w:cs="Times New Roman"/>
          <w:sz w:val="28"/>
          <w:szCs w:val="28"/>
        </w:rPr>
        <w:t>双壁波纹管至排水井，长53m。</w:t>
      </w:r>
    </w:p>
    <w:p>
      <w:pPr>
        <w:ind w:left="561" w:leftChars="267"/>
        <w:rPr>
          <w:rFonts w:ascii="仿宋_GB2312" w:hAnsi="Times New Roman" w:eastAsia="仿宋_GB2312" w:cs="Times New Roman"/>
          <w:sz w:val="28"/>
          <w:szCs w:val="28"/>
        </w:rPr>
      </w:pPr>
      <w:r>
        <w:rPr>
          <w:rFonts w:hint="eastAsia" w:ascii="仿宋_GB2312" w:hAnsi="Times New Roman" w:eastAsia="仿宋_GB2312" w:cs="Times New Roman"/>
          <w:sz w:val="28"/>
          <w:szCs w:val="28"/>
        </w:rPr>
        <w:t>2、）东、西两墙：下部为砖混结构，内墙面M10水泥砂浆抹面，外墙面镶贴仿蘑菇石瓷砖；上部为钢结构立柱10根（100*100*2mm）安装75厚岩棉彩钢板。</w:t>
      </w:r>
    </w:p>
    <w:p>
      <w:pPr>
        <w:ind w:left="560" w:leftChars="200" w:hanging="140" w:hangingChars="50"/>
        <w:rPr>
          <w:rFonts w:ascii="仿宋_GB2312" w:hAnsi="Times New Roman" w:eastAsia="仿宋_GB2312" w:cs="Times New Roman"/>
          <w:sz w:val="28"/>
          <w:szCs w:val="28"/>
        </w:rPr>
      </w:pPr>
      <w:r>
        <w:rPr>
          <w:rFonts w:hint="eastAsia" w:ascii="仿宋_GB2312" w:hAnsi="Times New Roman" w:eastAsia="仿宋_GB2312" w:cs="Times New Roman"/>
          <w:sz w:val="28"/>
          <w:szCs w:val="28"/>
        </w:rPr>
        <w:t>3、）南、北两墙：钢结构立柱22根（100*100*2mm）高3.8m；制安</w:t>
      </w:r>
      <w:r>
        <w:rPr>
          <w:rFonts w:hint="eastAsia" w:ascii="仿宋_GB2312" w:hAnsi="宋体" w:eastAsia="仿宋_GB2312" w:cs="Times New Roman"/>
          <w:sz w:val="28"/>
          <w:szCs w:val="28"/>
        </w:rPr>
        <w:t>△</w:t>
      </w:r>
      <w:r>
        <w:rPr>
          <w:rFonts w:hint="eastAsia" w:ascii="仿宋_GB2312" w:hAnsi="Times New Roman" w:eastAsia="仿宋_GB2312" w:cs="Times New Roman"/>
          <w:sz w:val="28"/>
          <w:szCs w:val="28"/>
        </w:rPr>
        <w:t>钢托架2架、钢骨架檩40架。</w:t>
      </w:r>
    </w:p>
    <w:p>
      <w:pPr>
        <w:ind w:left="560" w:leftChars="200" w:hanging="140" w:hangingChars="50"/>
        <w:rPr>
          <w:rFonts w:ascii="仿宋_GB2312" w:hAnsi="Times New Roman" w:eastAsia="仿宋_GB2312" w:cs="Times New Roman"/>
          <w:sz w:val="28"/>
          <w:szCs w:val="28"/>
        </w:rPr>
      </w:pPr>
      <w:r>
        <w:rPr>
          <w:rFonts w:hint="eastAsia" w:ascii="仿宋_GB2312" w:hAnsi="Times New Roman" w:eastAsia="仿宋_GB2312" w:cs="Times New Roman"/>
          <w:sz w:val="28"/>
          <w:szCs w:val="28"/>
        </w:rPr>
        <w:t>4、）屋顶：安设75厚岩棉彩钢板，拱高90cm（以南北中轴线向东西方向两侧坡度均为1:0.06，南北向无坡度）。</w:t>
      </w:r>
    </w:p>
    <w:p>
      <w:pPr>
        <w:ind w:left="420" w:left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5、）室内地面：分层夯填土方厚51cm、夯填三七灰土厚15cm、浇筑C30砼厚12cm。</w:t>
      </w:r>
    </w:p>
    <w:p>
      <w:pPr>
        <w:ind w:left="420" w:left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6、）室内排污水池：排污水池为砖混结构，防水砂浆抹面，安设DN75镀锌管排水管道长14m,（含节门1个）。池长12m、宽3.5m、深0.4m。水池北侧做与水池等长12米梯形砖混水幕墙：底宽0.6米，顶宽0.4米，（详见图纸）</w:t>
      </w:r>
    </w:p>
    <w:p>
      <w:pPr>
        <w:ind w:left="840" w:leftChars="200" w:hanging="420" w:hangingChars="150"/>
        <w:rPr>
          <w:rFonts w:ascii="仿宋_GB2312" w:hAnsi="Times New Roman" w:eastAsia="仿宋_GB2312" w:cs="Times New Roman"/>
          <w:sz w:val="28"/>
          <w:szCs w:val="28"/>
        </w:rPr>
      </w:pPr>
      <w:r>
        <w:rPr>
          <w:rFonts w:hint="eastAsia" w:ascii="仿宋_GB2312" w:hAnsi="Times New Roman" w:eastAsia="仿宋_GB2312" w:cs="Times New Roman"/>
          <w:sz w:val="28"/>
          <w:szCs w:val="28"/>
        </w:rPr>
        <w:t>7、）南墙面开大门1个规格3.3*3m，东、西墙面制安铁大门：</w:t>
      </w:r>
    </w:p>
    <w:p>
      <w:pPr>
        <w:ind w:left="840" w:leftChars="200" w:hanging="420" w:hangingChars="150"/>
        <w:rPr>
          <w:rFonts w:ascii="仿宋_GB2312" w:hAnsi="Times New Roman" w:eastAsia="仿宋_GB2312" w:cs="Times New Roman"/>
          <w:sz w:val="28"/>
          <w:szCs w:val="28"/>
        </w:rPr>
      </w:pPr>
      <w:r>
        <w:rPr>
          <w:rFonts w:hint="eastAsia" w:ascii="仿宋_GB2312" w:hAnsi="Times New Roman" w:eastAsia="仿宋_GB2312" w:cs="Times New Roman"/>
          <w:sz w:val="28"/>
          <w:szCs w:val="28"/>
        </w:rPr>
        <w:t>2个，规格分别为3.3*3m、2.4*3m，东、西墙面制安塑钢窗</w:t>
      </w:r>
    </w:p>
    <w:p>
      <w:pPr>
        <w:ind w:left="840" w:leftChars="200" w:hanging="420" w:hangingChars="15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户（含防盗网）2个，规格：4*10m（实际根据大门位置调整尺寸）</w:t>
      </w:r>
    </w:p>
    <w:p>
      <w:pPr>
        <w:ind w:left="840" w:leftChars="200" w:hanging="420" w:hangingChars="150"/>
        <w:rPr>
          <w:rFonts w:ascii="仿宋_GB2312" w:hAnsi="Times New Roman" w:eastAsia="仿宋_GB2312" w:cs="Times New Roman"/>
          <w:sz w:val="28"/>
          <w:szCs w:val="28"/>
        </w:rPr>
      </w:pPr>
      <w:r>
        <w:rPr>
          <w:rFonts w:hint="eastAsia" w:ascii="仿宋_GB2312" w:hAnsi="Times New Roman" w:eastAsia="仿宋_GB2312" w:cs="Times New Roman"/>
          <w:sz w:val="28"/>
          <w:szCs w:val="28"/>
        </w:rPr>
        <w:t>8、）在距西墙面14米处制安通顶隔断含门（门宽2.4米高4米），</w:t>
      </w:r>
    </w:p>
    <w:p>
      <w:pPr>
        <w:ind w:left="841" w:leftChars="267" w:hanging="280" w:hangingChars="1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50厚岩棉彩钢板、长9米最高4米</w:t>
      </w:r>
    </w:p>
    <w:p>
      <w:pPr>
        <w:ind w:left="840" w:leftChars="200" w:hanging="420" w:hangingChars="150"/>
        <w:rPr>
          <w:rFonts w:ascii="仿宋_GB2312" w:hAnsi="Times New Roman" w:eastAsia="仿宋_GB2312" w:cs="Times New Roman"/>
          <w:sz w:val="28"/>
          <w:szCs w:val="28"/>
        </w:rPr>
      </w:pPr>
      <w:r>
        <w:rPr>
          <w:rFonts w:hint="eastAsia" w:ascii="仿宋_GB2312" w:hAnsi="Times New Roman" w:eastAsia="仿宋_GB2312" w:cs="Times New Roman"/>
          <w:sz w:val="28"/>
          <w:szCs w:val="28"/>
        </w:rPr>
        <w:t>9、）配合使用单位预留孔、洞、涵及预埋管件等。</w:t>
      </w:r>
    </w:p>
    <w:p>
      <w:pPr>
        <w:ind w:left="281" w:leftChars="134" w:firstLine="150" w:firstLineChars="50"/>
        <w:rPr>
          <w:rFonts w:ascii="Times New Roman" w:hAnsi="Times New Roman" w:eastAsia="宋体" w:cs="Times New Roman"/>
          <w:sz w:val="30"/>
          <w:szCs w:val="30"/>
        </w:rPr>
      </w:pPr>
      <w:r>
        <w:rPr>
          <w:rFonts w:hint="eastAsia" w:ascii="Times New Roman" w:hAnsi="Times New Roman" w:eastAsia="宋体" w:cs="Times New Roman"/>
          <w:sz w:val="30"/>
          <w:szCs w:val="30"/>
        </w:rPr>
        <w:t xml:space="preserve">     </w:t>
      </w:r>
      <w:r>
        <w:rPr>
          <w:rFonts w:hint="eastAsia" w:ascii="Times New Roman" w:hAnsi="Times New Roman" w:eastAsia="宋体" w:cs="Times New Roman"/>
          <w:sz w:val="32"/>
          <w:szCs w:val="32"/>
        </w:rPr>
        <w:t xml:space="preserve">                                            </w:t>
      </w:r>
      <w:r>
        <w:rPr>
          <w:rFonts w:hint="eastAsia" w:ascii="黑体" w:hAnsi="宋体" w:eastAsia="黑体" w:cs="宋体"/>
          <w:color w:val="000000"/>
          <w:kern w:val="0"/>
          <w:sz w:val="32"/>
          <w:szCs w:val="32"/>
        </w:rPr>
        <w:t>三、项目编号</w:t>
      </w:r>
    </w:p>
    <w:p>
      <w:pPr>
        <w:widowControl/>
        <w:shd w:val="clear" w:color="auto" w:fill="FFFFFF"/>
        <w:spacing w:line="432" w:lineRule="atLeast"/>
        <w:ind w:firstLine="640"/>
        <w:jc w:val="left"/>
        <w:rPr>
          <w:rFonts w:hint="eastAsia" w:ascii="黑体" w:hAnsi="宋体" w:eastAsia="黑体" w:cs="宋体"/>
          <w:color w:val="000000"/>
          <w:kern w:val="0"/>
          <w:sz w:val="32"/>
          <w:szCs w:val="32"/>
          <w:highlight w:val="yellow"/>
          <w:lang w:val="en-US" w:eastAsia="zh-CN"/>
        </w:rPr>
      </w:pPr>
      <w:r>
        <w:rPr>
          <w:rFonts w:hint="eastAsia" w:ascii="黑体" w:hAnsi="宋体" w:eastAsia="黑体" w:cs="宋体"/>
          <w:color w:val="000000"/>
          <w:kern w:val="0"/>
          <w:sz w:val="32"/>
          <w:szCs w:val="32"/>
        </w:rPr>
        <w:t>2020-3502-0</w:t>
      </w:r>
      <w:r>
        <w:rPr>
          <w:rFonts w:hint="eastAsia" w:ascii="黑体" w:hAnsi="宋体" w:eastAsia="黑体" w:cs="宋体"/>
          <w:color w:val="000000"/>
          <w:kern w:val="0"/>
          <w:sz w:val="32"/>
          <w:szCs w:val="32"/>
          <w:highlight w:val="none"/>
          <w:lang w:val="en-US" w:eastAsia="zh-CN"/>
        </w:rPr>
        <w:t>065</w:t>
      </w:r>
    </w:p>
    <w:p>
      <w:pPr>
        <w:widowControl/>
        <w:shd w:val="clear" w:color="auto" w:fill="FFFFFF"/>
        <w:spacing w:line="432" w:lineRule="atLeast"/>
        <w:jc w:val="left"/>
        <w:rPr>
          <w:rFonts w:ascii="宋体" w:hAnsi="宋体" w:eastAsia="宋体" w:cs="宋体"/>
          <w:color w:val="444444"/>
          <w:kern w:val="0"/>
          <w:sz w:val="24"/>
          <w:szCs w:val="24"/>
        </w:rPr>
      </w:pPr>
      <w:r>
        <w:rPr>
          <w:rFonts w:hint="eastAsia" w:ascii="黑体" w:hAnsi="宋体" w:eastAsia="黑体" w:cs="宋体"/>
          <w:color w:val="000000"/>
          <w:kern w:val="0"/>
          <w:sz w:val="32"/>
          <w:szCs w:val="32"/>
        </w:rPr>
        <w:t>四、投标单位资格要求</w:t>
      </w:r>
    </w:p>
    <w:p>
      <w:pPr>
        <w:spacing w:line="520" w:lineRule="exact"/>
        <w:ind w:firstLine="800" w:firstLineChars="250"/>
        <w:jc w:val="left"/>
        <w:rPr>
          <w:rFonts w:ascii="仿宋_GB2312" w:hAnsi="宋体" w:eastAsia="仿宋_GB2312" w:cs="Times New Roman"/>
          <w:sz w:val="28"/>
          <w:szCs w:val="28"/>
        </w:rPr>
      </w:pPr>
      <w:r>
        <w:rPr>
          <w:rFonts w:hint="eastAsia" w:ascii="仿宋_GB2312" w:hAnsi="宋体" w:eastAsia="仿宋_GB2312" w:cs="Times New Roman"/>
          <w:sz w:val="32"/>
          <w:szCs w:val="32"/>
        </w:rPr>
        <w:t>1.投标人营业执照要有土石方工程、装饰装修工程、钢构工程等施工经营范围；有效法人营业执照、法定代表人授权委托书、被授权人身份证</w:t>
      </w:r>
      <w:r>
        <w:rPr>
          <w:rFonts w:hint="eastAsia" w:ascii="仿宋_GB2312" w:hAnsi="宋体" w:eastAsia="仿宋_GB2312" w:cs="Times New Roman"/>
          <w:sz w:val="28"/>
          <w:szCs w:val="28"/>
        </w:rPr>
        <w:t>。</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2.最近三年内没有发生骗取中标、严重违约等不良行为。</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黑体" w:hAnsi="宋体" w:eastAsia="黑体" w:cs="宋体"/>
          <w:color w:val="000000"/>
          <w:kern w:val="0"/>
          <w:sz w:val="32"/>
          <w:szCs w:val="32"/>
        </w:rPr>
        <w:t>四、发标时间、发标方式</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1.发标时间：2020年4月09日。</w:t>
      </w:r>
    </w:p>
    <w:p>
      <w:pPr>
        <w:ind w:firstLine="640" w:firstLineChars="200"/>
        <w:rPr>
          <w:rFonts w:ascii="仿宋_GB2312" w:hAnsi="宋体" w:eastAsia="仿宋_GB2312" w:cs="Times New Roman"/>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Times New Roman"/>
          <w:sz w:val="32"/>
          <w:szCs w:val="32"/>
        </w:rPr>
        <w:t xml:space="preserve"> 凡有意参加投标者，</w:t>
      </w:r>
      <w:r>
        <w:rPr>
          <w:rFonts w:hint="eastAsia" w:ascii="仿宋_GB2312" w:hAnsi="宋体" w:eastAsia="仿宋_GB2312" w:cs="Times New Roman"/>
          <w:spacing w:val="-20"/>
          <w:sz w:val="32"/>
          <w:szCs w:val="32"/>
        </w:rPr>
        <w:t>请在际华集团公司电子采购平台</w:t>
      </w:r>
      <w:r>
        <w:rPr>
          <w:rFonts w:hint="eastAsia" w:ascii="仿宋_GB2312" w:hAnsi="宋体" w:eastAsia="仿宋_GB2312" w:cs="Times New Roman"/>
          <w:sz w:val="32"/>
          <w:szCs w:val="32"/>
        </w:rPr>
        <w:t>（http://www.jihuacaigou.com）下载或到际华三五零二职业装有限公司物业公司办公室领取招标文件。</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黑体" w:hAnsi="宋体" w:eastAsia="黑体" w:cs="宋体"/>
          <w:color w:val="000000"/>
          <w:kern w:val="0"/>
          <w:sz w:val="32"/>
          <w:szCs w:val="32"/>
        </w:rPr>
        <w:t>五、投标、开标</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1.投标截止时间：2020年4月11日12点前。投标人应于截止时间前将投标文件扫描件上传至际华集团电子化采购平台，同时在际华集团电子化采购平台上进行在线报价。</w:t>
      </w:r>
      <w:r>
        <w:rPr>
          <w:rFonts w:hint="eastAsia" w:ascii="仿宋_GB2312" w:hAnsi="宋体" w:eastAsia="仿宋_GB2312"/>
          <w:sz w:val="30"/>
          <w:szCs w:val="30"/>
        </w:rPr>
        <w:t>纸质版邮寄到际华三五零二职业装有限公司保密室</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2.开标时间：2020年4月11日15点。</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3.开标地点：</w:t>
      </w:r>
      <w:r>
        <w:rPr>
          <w:rFonts w:hint="eastAsia" w:ascii="仿宋_GB2312" w:hAnsi="宋体" w:eastAsia="仿宋_GB2312"/>
          <w:sz w:val="32"/>
          <w:szCs w:val="32"/>
        </w:rPr>
        <w:t>3502公司会议室</w:t>
      </w:r>
      <w:r>
        <w:rPr>
          <w:rFonts w:hint="eastAsia" w:ascii="仿宋_GB2312" w:hAnsi="宋体" w:eastAsia="仿宋_GB2312" w:cs="宋体"/>
          <w:b/>
          <w:bCs/>
          <w:color w:val="000000"/>
          <w:kern w:val="0"/>
          <w:sz w:val="32"/>
          <w:szCs w:val="32"/>
        </w:rPr>
        <w:t>。</w:t>
      </w:r>
    </w:p>
    <w:p>
      <w:pPr>
        <w:widowControl/>
        <w:shd w:val="clear" w:color="auto" w:fill="FFFFFF"/>
        <w:spacing w:line="432" w:lineRule="atLeast"/>
        <w:jc w:val="left"/>
        <w:rPr>
          <w:rFonts w:ascii="宋体" w:hAnsi="宋体" w:eastAsia="宋体" w:cs="宋体"/>
          <w:color w:val="444444"/>
          <w:kern w:val="0"/>
          <w:sz w:val="24"/>
          <w:szCs w:val="24"/>
        </w:rPr>
      </w:pPr>
      <w:r>
        <w:rPr>
          <w:rFonts w:hint="eastAsia" w:ascii="黑体" w:hAnsi="宋体" w:eastAsia="黑体" w:cs="宋体"/>
          <w:color w:val="000000"/>
          <w:kern w:val="0"/>
          <w:sz w:val="32"/>
          <w:szCs w:val="32"/>
        </w:rPr>
        <w:t>六、工作联系</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联系人:韩建勇（可联系际华集团电子化采购平台注册、答疑、递交投标文件等事宜）</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电话：15533932721</w:t>
      </w:r>
    </w:p>
    <w:p>
      <w:pPr>
        <w:widowControl/>
        <w:shd w:val="clear" w:color="auto" w:fill="FFFFFF"/>
        <w:spacing w:line="432" w:lineRule="atLeast"/>
        <w:jc w:val="left"/>
        <w:rPr>
          <w:rFonts w:ascii="宋体" w:hAnsi="宋体" w:eastAsia="宋体" w:cs="宋体"/>
          <w:color w:val="444444"/>
          <w:kern w:val="0"/>
          <w:sz w:val="24"/>
          <w:szCs w:val="24"/>
        </w:rPr>
      </w:pPr>
      <w:r>
        <w:rPr>
          <w:rFonts w:ascii="宋体" w:hAnsi="宋体" w:eastAsia="宋体" w:cs="宋体"/>
          <w:color w:val="444444"/>
          <w:kern w:val="0"/>
          <w:sz w:val="24"/>
          <w:szCs w:val="24"/>
        </w:rPr>
        <w:t>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0D"/>
    <w:rsid w:val="00022A5B"/>
    <w:rsid w:val="000375F9"/>
    <w:rsid w:val="000F2888"/>
    <w:rsid w:val="001976EA"/>
    <w:rsid w:val="001C1E7E"/>
    <w:rsid w:val="00230430"/>
    <w:rsid w:val="0033742F"/>
    <w:rsid w:val="003B34F3"/>
    <w:rsid w:val="003E2783"/>
    <w:rsid w:val="00402AE3"/>
    <w:rsid w:val="00432B44"/>
    <w:rsid w:val="00467E4C"/>
    <w:rsid w:val="004741B6"/>
    <w:rsid w:val="004D5873"/>
    <w:rsid w:val="00562C00"/>
    <w:rsid w:val="005949E5"/>
    <w:rsid w:val="005B32E0"/>
    <w:rsid w:val="005B42FD"/>
    <w:rsid w:val="00654914"/>
    <w:rsid w:val="00703027"/>
    <w:rsid w:val="00772497"/>
    <w:rsid w:val="007E2197"/>
    <w:rsid w:val="00855208"/>
    <w:rsid w:val="008D5DCB"/>
    <w:rsid w:val="009A2A70"/>
    <w:rsid w:val="00A20D60"/>
    <w:rsid w:val="00A82FA1"/>
    <w:rsid w:val="00AC6E0F"/>
    <w:rsid w:val="00AD69D1"/>
    <w:rsid w:val="00B1576E"/>
    <w:rsid w:val="00C3458B"/>
    <w:rsid w:val="00C75B08"/>
    <w:rsid w:val="00C839D2"/>
    <w:rsid w:val="00CF20A6"/>
    <w:rsid w:val="00D03A30"/>
    <w:rsid w:val="00DF497A"/>
    <w:rsid w:val="00F26E23"/>
    <w:rsid w:val="00F452CC"/>
    <w:rsid w:val="00F9460D"/>
    <w:rsid w:val="25742696"/>
    <w:rsid w:val="6B2112E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177</Words>
  <Characters>1014</Characters>
  <Lines>8</Lines>
  <Paragraphs>2</Paragraphs>
  <ScaleCrop>false</ScaleCrop>
  <LinksUpToDate>false</LinksUpToDate>
  <CharactersWithSpaces>1189</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2019-09-18T03:08:00Z</dcterms:created>
  <dc:creator>China</dc:creator>
  <cp:lastModifiedBy>田志强</cp:lastModifiedBy>
  <dcterms:modified xsi:type="dcterms:W3CDTF">2020-04-09T01:24:57Z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