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6A8746D" w14:textId="77777777" w:rsidR="00296FCB" w:rsidRDefault="00C45947">
      <w:pP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  </w:t>
      </w:r>
      <w:r w:rsidR="00834E4C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现</w:t>
      </w:r>
      <w:proofErr w:type="gramStart"/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将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</w:t>
      </w:r>
      <w:proofErr w:type="gramEnd"/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三五零二职业装有限公司</w:t>
      </w:r>
      <w:r w:rsidR="00834E4C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ERP系统部分功能开发升级</w:t>
      </w:r>
      <w:r w:rsidR="00834E4C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单一来源采购项目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招标结果进行公示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具体如下：</w:t>
      </w:r>
    </w:p>
    <w:p w14:paraId="77873BAE" w14:textId="77777777" w:rsidR="00296FCB" w:rsidRPr="006B344F" w:rsidRDefault="00C45947" w:rsidP="006B344F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仿宋"/>
          <w:b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一、项目名称</w:t>
      </w:r>
    </w:p>
    <w:p w14:paraId="1A098A5C" w14:textId="77777777" w:rsidR="00296FCB" w:rsidRDefault="00C45947">
      <w:pPr>
        <w:widowControl/>
        <w:spacing w:line="360" w:lineRule="auto"/>
        <w:ind w:firstLine="420"/>
        <w:jc w:val="left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proofErr w:type="gramStart"/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际华三五零二</w:t>
      </w:r>
      <w:proofErr w:type="gramEnd"/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职业装有限公司</w:t>
      </w:r>
      <w:r w:rsidR="00834E4C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ERP系统部分功能开发升级</w:t>
      </w:r>
    </w:p>
    <w:p w14:paraId="7B0DA08B" w14:textId="77777777" w:rsidR="00296FCB" w:rsidRPr="006B344F" w:rsidRDefault="00C45947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二、项目编号</w:t>
      </w:r>
    </w:p>
    <w:p w14:paraId="54D4EC61" w14:textId="0CFA472A" w:rsidR="00296FCB" w:rsidRDefault="00C45947">
      <w:pPr>
        <w:spacing w:line="520" w:lineRule="exact"/>
        <w:ind w:firstLineChars="200" w:firstLine="560"/>
        <w:rPr>
          <w:rFonts w:ascii="微软雅黑" w:eastAsia="微软雅黑" w:hAnsi="微软雅黑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微软雅黑" w:eastAsia="微软雅黑" w:hAnsi="微软雅黑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Microsoft Yahei Font" w:cs="仿宋_GB2312" w:hint="eastAsia"/>
          <w:kern w:val="0"/>
          <w:sz w:val="32"/>
          <w:szCs w:val="32"/>
          <w:shd w:val="clear" w:color="auto" w:fill="FFFFFF"/>
          <w:lang w:bidi="ar"/>
        </w:rPr>
        <w:t>202</w:t>
      </w:r>
      <w:r w:rsidR="003C7084">
        <w:rPr>
          <w:rFonts w:ascii="仿宋_GB2312" w:eastAsia="仿宋_GB2312" w:hAnsi="Microsoft Yahei Font" w:cs="仿宋_GB2312" w:hint="eastAsia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_GB2312" w:eastAsia="仿宋_GB2312" w:hAnsi="Microsoft Yahei Font" w:cs="仿宋_GB2312" w:hint="eastAsia"/>
          <w:kern w:val="0"/>
          <w:sz w:val="32"/>
          <w:szCs w:val="32"/>
          <w:shd w:val="clear" w:color="auto" w:fill="FFFFFF"/>
          <w:lang w:bidi="ar"/>
        </w:rPr>
        <w:t>—3502—</w:t>
      </w:r>
      <w:r w:rsidR="003C7084">
        <w:rPr>
          <w:rFonts w:ascii="仿宋_GB2312" w:eastAsia="仿宋_GB2312" w:hAnsi="Microsoft Yahei Font" w:cs="仿宋_GB2312" w:hint="eastAsia"/>
          <w:kern w:val="0"/>
          <w:sz w:val="32"/>
          <w:szCs w:val="32"/>
          <w:shd w:val="clear" w:color="auto" w:fill="FFFFFF"/>
          <w:lang w:bidi="ar"/>
        </w:rPr>
        <w:t>0004</w:t>
      </w:r>
    </w:p>
    <w:p w14:paraId="077D370F" w14:textId="77777777" w:rsidR="00296FCB" w:rsidRPr="006B344F" w:rsidRDefault="00C45947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pPr w:leftFromText="180" w:rightFromText="180" w:vertAnchor="text" w:horzAnchor="page" w:tblpX="1922" w:tblpY="136"/>
        <w:tblOverlap w:val="never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688"/>
        <w:gridCol w:w="4138"/>
        <w:gridCol w:w="1554"/>
      </w:tblGrid>
      <w:tr w:rsidR="00296FCB" w14:paraId="62702395" w14:textId="77777777">
        <w:trPr>
          <w:trHeight w:val="565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EA8D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41498" w14:textId="77777777" w:rsidR="00296FCB" w:rsidRDefault="00834E4C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34E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B7E0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F01C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 w:rsidR="00296FCB" w14:paraId="4998FC94" w14:textId="77777777" w:rsidTr="00834E4C">
        <w:trPr>
          <w:trHeight w:val="72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FAED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409DF" w14:textId="77777777" w:rsidR="00296FCB" w:rsidRDefault="00834E4C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34E4C">
              <w:rPr>
                <w:rFonts w:ascii="宋体" w:eastAsia="宋体" w:hAnsi="宋体" w:cs="宋体" w:hint="eastAsia"/>
                <w:kern w:val="0"/>
                <w:sz w:val="24"/>
              </w:rPr>
              <w:t>金蝶K3系统功能升级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9D8F" w14:textId="77777777" w:rsidR="00296FCB" w:rsidRDefault="00834E4C" w:rsidP="00834E4C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834E4C"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</w:rPr>
              <w:t>石家庄诺辉电子</w:t>
            </w:r>
            <w:proofErr w:type="gramEnd"/>
            <w:r w:rsidRPr="00834E4C"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</w:rPr>
              <w:t>科技有限公司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56DB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</w:tbl>
    <w:p w14:paraId="0D1E9EB3" w14:textId="77777777" w:rsidR="00296FCB" w:rsidRDefault="00296FCB">
      <w:pPr>
        <w:widowControl/>
        <w:shd w:val="clear" w:color="auto" w:fill="FFFFFF"/>
        <w:spacing w:before="120" w:after="120" w:line="432" w:lineRule="atLeast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</w:p>
    <w:p w14:paraId="6ABADFD7" w14:textId="77777777" w:rsidR="00296FCB" w:rsidRDefault="00C45947">
      <w:pPr>
        <w:widowControl/>
        <w:shd w:val="clear" w:color="auto" w:fill="FFFFFF"/>
        <w:spacing w:before="120" w:after="120" w:line="435" w:lineRule="atLeast"/>
        <w:ind w:firstLine="640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对参加本次采购活动的供应商表示感谢。</w:t>
      </w:r>
    </w:p>
    <w:p w14:paraId="1E2A1865" w14:textId="77777777" w:rsidR="00296FCB" w:rsidRDefault="00296FCB"/>
    <w:p w14:paraId="4FF693A3" w14:textId="77777777" w:rsidR="00296FCB" w:rsidRDefault="00296FCB"/>
    <w:sectPr w:rsidR="00296FC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E8AAC" w14:textId="77777777" w:rsidR="00FE4750" w:rsidRDefault="00FE4750">
      <w:r>
        <w:separator/>
      </w:r>
    </w:p>
  </w:endnote>
  <w:endnote w:type="continuationSeparator" w:id="0">
    <w:p w14:paraId="456B0D9D" w14:textId="77777777" w:rsidR="00FE4750" w:rsidRDefault="00F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Font">
    <w:altName w:val="Times New Roman"/>
    <w:charset w:val="00"/>
    <w:family w:val="auto"/>
    <w:pitch w:val="default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0A9E3" w14:textId="77777777" w:rsidR="00296FCB" w:rsidRDefault="00296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4F7F2" w14:textId="77777777" w:rsidR="00FE4750" w:rsidRDefault="00FE4750">
      <w:r>
        <w:separator/>
      </w:r>
    </w:p>
  </w:footnote>
  <w:footnote w:type="continuationSeparator" w:id="0">
    <w:p w14:paraId="6037ED31" w14:textId="77777777" w:rsidR="00FE4750" w:rsidRDefault="00FE4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8E19E" w14:textId="77777777" w:rsidR="00296FCB" w:rsidRDefault="00296F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CB"/>
    <w:rsid w:val="00296FCB"/>
    <w:rsid w:val="003C7084"/>
    <w:rsid w:val="006B344F"/>
    <w:rsid w:val="007F5424"/>
    <w:rsid w:val="00834E4C"/>
    <w:rsid w:val="00C22189"/>
    <w:rsid w:val="00C45947"/>
    <w:rsid w:val="00C70CF7"/>
    <w:rsid w:val="00FE4750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8CB92"/>
  <w15:docId w15:val="{27848207-1712-49EF-AC47-3BB7D76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磊</cp:lastModifiedBy>
  <cp:revision>5</cp:revision>
  <dcterms:created xsi:type="dcterms:W3CDTF">2014-10-29T12:08:00Z</dcterms:created>
  <dcterms:modified xsi:type="dcterms:W3CDTF">2021-01-26T07:52:00Z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