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432" w:lineRule="atLeast"/>
        <w:ind w:firstLine="640"/>
        <w:jc w:val="left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</w:pP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color="auto" w:fill="FFFFFF"/>
          <w:lang w:bidi="ar"/>
        </w:rPr>
        <w:t>现将</w:t>
      </w: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color="auto" w:fill="FFFFFF"/>
          <w:lang w:bidi="ar"/>
        </w:rPr>
        <w:t>际华3502职业装有限公司</w:t>
      </w: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color="auto" w:fill="FFFFFF"/>
          <w:lang w:val="en-US" w:eastAsia="zh-CN" w:bidi="ar"/>
        </w:rPr>
        <w:t>一库库区个别仓库门口地面修复</w:t>
      </w: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color="auto" w:fill="FFFFFF"/>
          <w:lang w:bidi="ar"/>
        </w:rPr>
        <w:t>工程</w:t>
      </w: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color="auto" w:fill="FFFFFF"/>
          <w:lang w:bidi="ar"/>
        </w:rPr>
        <w:t>结果进行公示，具体如下：</w:t>
      </w:r>
    </w:p>
    <w:p>
      <w:pPr>
        <w:pStyle w:val="16"/>
        <w:widowControl/>
        <w:numPr>
          <w:ilvl w:val="0"/>
          <w:numId w:val="1"/>
        </w:numPr>
        <w:shd w:val="clear" w:color="auto" w:fill="FFFFFF"/>
        <w:spacing w:line="432" w:lineRule="atLeast"/>
        <w:ind w:firstLineChars="0"/>
        <w:jc w:val="left"/>
        <w:rPr>
          <w:rFonts w:ascii="黑体" w:hAnsi="宋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项目名称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color="auto" w:fill="FFFFFF"/>
          <w:lang w:bidi="ar"/>
        </w:rPr>
        <w:t>际华3502职业装有限公司</w:t>
      </w: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color="auto" w:fill="FFFFFF"/>
          <w:lang w:val="en-US" w:eastAsia="zh-CN" w:bidi="ar"/>
        </w:rPr>
        <w:t>一库库区个别仓库门口地面修复</w:t>
      </w: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color="auto" w:fill="FFFFFF"/>
          <w:lang w:bidi="ar"/>
        </w:rPr>
        <w:t>工程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二、项目编号</w:t>
      </w:r>
      <w:bookmarkStart w:id="0" w:name="_GoBack"/>
      <w:bookmarkEnd w:id="0"/>
    </w:p>
    <w:p>
      <w:pPr>
        <w:ind w:left="281" w:leftChars="134" w:firstLine="140" w:firstLineChars="50"/>
        <w:rPr>
          <w:rFonts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2021-3502-02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35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三、中标结果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tbl>
      <w:tblPr>
        <w:tblStyle w:val="15"/>
        <w:tblW w:w="8775" w:type="dxa"/>
        <w:tblInd w:w="-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125"/>
        <w:gridCol w:w="4935"/>
        <w:gridCol w:w="16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30"/>
                <w:szCs w:val="30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30"/>
                <w:szCs w:val="30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33333"/>
                <w:sz w:val="30"/>
                <w:szCs w:val="30"/>
              </w:rPr>
              <w:t>工程</w:t>
            </w:r>
          </w:p>
        </w:tc>
        <w:tc>
          <w:tcPr>
            <w:tcW w:w="4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30"/>
                <w:szCs w:val="30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0"/>
                <w:szCs w:val="30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color w:val="333333"/>
                <w:sz w:val="30"/>
                <w:szCs w:val="30"/>
              </w:rPr>
              <w:t>中标供应商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0"/>
                <w:szCs w:val="30"/>
              </w:rPr>
              <w:t>中标比例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30"/>
                <w:szCs w:val="30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0"/>
                <w:szCs w:val="30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333333"/>
                <w:sz w:val="30"/>
                <w:szCs w:val="3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30"/>
                <w:szCs w:val="30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33333"/>
                <w:sz w:val="30"/>
                <w:szCs w:val="30"/>
              </w:rPr>
              <w:t>工程</w:t>
            </w:r>
          </w:p>
        </w:tc>
        <w:tc>
          <w:tcPr>
            <w:tcW w:w="4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微软雅黑" w:hAnsi="微软雅黑" w:eastAsia="宋体" w:cs="微软雅黑"/>
                <w:b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宋体" w:cs="微软雅黑"/>
                <w:b/>
                <w:color w:val="333333"/>
                <w:sz w:val="30"/>
                <w:szCs w:val="30"/>
              </w:rPr>
              <w:t>井陉县新昊建设</w:t>
            </w:r>
            <w:r>
              <w:rPr>
                <w:rFonts w:ascii="微软雅黑" w:hAnsi="微软雅黑" w:eastAsia="宋体" w:cs="微软雅黑"/>
                <w:b/>
                <w:color w:val="333333"/>
                <w:sz w:val="30"/>
                <w:szCs w:val="30"/>
              </w:rPr>
              <w:t>工程有限公司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30"/>
                <w:szCs w:val="30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0"/>
                <w:szCs w:val="30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333333"/>
                <w:sz w:val="30"/>
                <w:szCs w:val="30"/>
              </w:rPr>
              <w:t>100%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640"/>
        <w:jc w:val="left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对参加本次采购活动的供应商表示感谢。</w:t>
      </w: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74531725">
    <w:nsid w:val="105D058D"/>
    <w:multiLevelType w:val="multilevel"/>
    <w:tmpl w:val="105D058D"/>
    <w:lvl w:ilvl="0" w:tentative="1">
      <w:start w:val="1"/>
      <w:numFmt w:val="japaneseCounting"/>
      <w:lvlText w:val="%1、"/>
      <w:lvlJc w:val="left"/>
      <w:pPr>
        <w:ind w:left="1435" w:hanging="7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70" w:hanging="420"/>
      </w:pPr>
    </w:lvl>
    <w:lvl w:ilvl="2" w:tentative="1">
      <w:start w:val="1"/>
      <w:numFmt w:val="lowerRoman"/>
      <w:lvlText w:val="%3."/>
      <w:lvlJc w:val="right"/>
      <w:pPr>
        <w:ind w:left="1990" w:hanging="420"/>
      </w:pPr>
    </w:lvl>
    <w:lvl w:ilvl="3" w:tentative="1">
      <w:start w:val="1"/>
      <w:numFmt w:val="decimal"/>
      <w:lvlText w:val="%4."/>
      <w:lvlJc w:val="left"/>
      <w:pPr>
        <w:ind w:left="2410" w:hanging="420"/>
      </w:pPr>
    </w:lvl>
    <w:lvl w:ilvl="4" w:tentative="1">
      <w:start w:val="1"/>
      <w:numFmt w:val="lowerLetter"/>
      <w:lvlText w:val="%5)"/>
      <w:lvlJc w:val="left"/>
      <w:pPr>
        <w:ind w:left="2830" w:hanging="420"/>
      </w:pPr>
    </w:lvl>
    <w:lvl w:ilvl="5" w:tentative="1">
      <w:start w:val="1"/>
      <w:numFmt w:val="lowerRoman"/>
      <w:lvlText w:val="%6."/>
      <w:lvlJc w:val="right"/>
      <w:pPr>
        <w:ind w:left="3250" w:hanging="420"/>
      </w:pPr>
    </w:lvl>
    <w:lvl w:ilvl="6" w:tentative="1">
      <w:start w:val="1"/>
      <w:numFmt w:val="decimal"/>
      <w:lvlText w:val="%7."/>
      <w:lvlJc w:val="left"/>
      <w:pPr>
        <w:ind w:left="3670" w:hanging="420"/>
      </w:pPr>
    </w:lvl>
    <w:lvl w:ilvl="7" w:tentative="1">
      <w:start w:val="1"/>
      <w:numFmt w:val="lowerLetter"/>
      <w:lvlText w:val="%8)"/>
      <w:lvlJc w:val="left"/>
      <w:pPr>
        <w:ind w:left="4090" w:hanging="420"/>
      </w:pPr>
    </w:lvl>
    <w:lvl w:ilvl="8" w:tentative="1">
      <w:start w:val="1"/>
      <w:numFmt w:val="lowerRoman"/>
      <w:lvlText w:val="%9."/>
      <w:lvlJc w:val="right"/>
      <w:pPr>
        <w:ind w:left="4510" w:hanging="420"/>
      </w:pPr>
    </w:lvl>
  </w:abstractNum>
  <w:num w:numId="1">
    <w:abstractNumId w:val="2745317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DC"/>
    <w:rsid w:val="00022A5B"/>
    <w:rsid w:val="000F2888"/>
    <w:rsid w:val="001342C5"/>
    <w:rsid w:val="00230430"/>
    <w:rsid w:val="002814EF"/>
    <w:rsid w:val="003B34F3"/>
    <w:rsid w:val="00402AE3"/>
    <w:rsid w:val="00432B44"/>
    <w:rsid w:val="004403AA"/>
    <w:rsid w:val="004414A8"/>
    <w:rsid w:val="004741B6"/>
    <w:rsid w:val="00476BF2"/>
    <w:rsid w:val="004D5873"/>
    <w:rsid w:val="005B32E0"/>
    <w:rsid w:val="005B42FD"/>
    <w:rsid w:val="005E0DAF"/>
    <w:rsid w:val="00654914"/>
    <w:rsid w:val="0069207A"/>
    <w:rsid w:val="006E5698"/>
    <w:rsid w:val="00703027"/>
    <w:rsid w:val="00772497"/>
    <w:rsid w:val="00791A42"/>
    <w:rsid w:val="00855208"/>
    <w:rsid w:val="008A4BE4"/>
    <w:rsid w:val="00941FB0"/>
    <w:rsid w:val="009463DC"/>
    <w:rsid w:val="00997834"/>
    <w:rsid w:val="00A20D60"/>
    <w:rsid w:val="00AC6E0F"/>
    <w:rsid w:val="00AD69D1"/>
    <w:rsid w:val="00B1576E"/>
    <w:rsid w:val="00B47899"/>
    <w:rsid w:val="00BB5CD3"/>
    <w:rsid w:val="00C73BF4"/>
    <w:rsid w:val="00C741E8"/>
    <w:rsid w:val="00C7598E"/>
    <w:rsid w:val="00C75B08"/>
    <w:rsid w:val="00C839D2"/>
    <w:rsid w:val="00CF20A6"/>
    <w:rsid w:val="00D03A30"/>
    <w:rsid w:val="00D7075E"/>
    <w:rsid w:val="00DF497A"/>
    <w:rsid w:val="00E33FA6"/>
    <w:rsid w:val="00E939C8"/>
    <w:rsid w:val="00E95B5B"/>
    <w:rsid w:val="00F26E23"/>
    <w:rsid w:val="00F406A0"/>
    <w:rsid w:val="00F4127F"/>
    <w:rsid w:val="00F452CC"/>
    <w:rsid w:val="02D05B1E"/>
    <w:rsid w:val="11507C58"/>
    <w:rsid w:val="168F2764"/>
    <w:rsid w:val="26A36EB2"/>
    <w:rsid w:val="29424577"/>
    <w:rsid w:val="31041A67"/>
    <w:rsid w:val="3471731F"/>
    <w:rsid w:val="3FFC194E"/>
    <w:rsid w:val="51056836"/>
    <w:rsid w:val="53D2263E"/>
    <w:rsid w:val="5FAA64A7"/>
    <w:rsid w:val="636139E7"/>
    <w:rsid w:val="643A6A3B"/>
    <w:rsid w:val="6635213E"/>
    <w:rsid w:val="67DD4870"/>
    <w:rsid w:val="6A6A4669"/>
    <w:rsid w:val="6E392F96"/>
    <w:rsid w:val="7D8315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tabs>
        <w:tab w:val="left" w:pos="0"/>
      </w:tabs>
      <w:snapToGrid w:val="0"/>
      <w:spacing w:line="500" w:lineRule="exact"/>
      <w:ind w:firstLine="540"/>
    </w:pPr>
    <w:rPr>
      <w:rFonts w:ascii="楷体_GB2312" w:eastAsia="楷体_GB2312"/>
      <w:kern w:val="0"/>
      <w:sz w:val="20"/>
      <w:szCs w:val="20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qFormat/>
    <w:uiPriority w:val="99"/>
    <w:rPr>
      <w:color w:val="444444"/>
      <w:sz w:val="21"/>
      <w:szCs w:val="21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99"/>
    <w:rPr>
      <w:i/>
    </w:rPr>
  </w:style>
  <w:style w:type="character" w:styleId="11">
    <w:name w:val="Hyperlink"/>
    <w:basedOn w:val="6"/>
    <w:unhideWhenUsed/>
    <w:qFormat/>
    <w:uiPriority w:val="99"/>
    <w:rPr>
      <w:color w:val="444444"/>
      <w:sz w:val="21"/>
      <w:szCs w:val="21"/>
      <w:u w:val="none"/>
    </w:rPr>
  </w:style>
  <w:style w:type="character" w:styleId="12">
    <w:name w:val="HTML Code"/>
    <w:basedOn w:val="6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13">
    <w:name w:val="HTML Keyboard"/>
    <w:basedOn w:val="6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6"/>
    <w:link w:val="3"/>
    <w:semiHidden/>
    <w:qFormat/>
    <w:uiPriority w:val="99"/>
  </w:style>
  <w:style w:type="character" w:customStyle="1" w:styleId="18">
    <w:name w:val="hover"/>
    <w:basedOn w:val="6"/>
    <w:qFormat/>
    <w:uiPriority w:val="0"/>
  </w:style>
  <w:style w:type="character" w:customStyle="1" w:styleId="19">
    <w:name w:val="gb-jt"/>
    <w:basedOn w:val="6"/>
    <w:qFormat/>
    <w:uiPriority w:val="0"/>
  </w:style>
  <w:style w:type="character" w:customStyle="1" w:styleId="20">
    <w:name w:val="ti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2019-09-25T10:10:00Z</dcterms:created>
  <dc:creator>China</dc:creator>
  <cp:lastModifiedBy>tzq</cp:lastModifiedBy>
  <dcterms:modified xsi:type="dcterms:W3CDTF">2021-07-24T05:52:46Z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