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10" w:rsidRPr="007E3610" w:rsidRDefault="007E3610" w:rsidP="007E3610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</w:p>
    <w:p w:rsidR="007E3610" w:rsidRPr="007E3610" w:rsidRDefault="007E3610">
      <w:pPr>
        <w:rPr>
          <w:rFonts w:ascii="宋体" w:eastAsia="宋体" w:hAnsi="宋体"/>
          <w:b/>
          <w:bCs/>
          <w:kern w:val="0"/>
          <w:sz w:val="32"/>
          <w:szCs w:val="32"/>
        </w:rPr>
      </w:pP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天津博瀚建设工程有限公司：</w:t>
      </w:r>
    </w:p>
    <w:p w:rsidR="007E3610" w:rsidRPr="007E3610" w:rsidRDefault="007E3610" w:rsidP="007E3610">
      <w:pPr>
        <w:ind w:firstLineChars="200" w:firstLine="643"/>
        <w:rPr>
          <w:rFonts w:ascii="宋体" w:eastAsia="宋体" w:hAnsi="宋体"/>
          <w:b/>
          <w:bCs/>
          <w:kern w:val="0"/>
          <w:sz w:val="32"/>
          <w:szCs w:val="32"/>
        </w:rPr>
      </w:pP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我公司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的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  <w:u w:val="single"/>
        </w:rPr>
        <w:t>新兴重工天津工业园工程项目周边配套设施完善工程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，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于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2022年8月1日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开标，经评标委员会评定推荐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招标人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确定后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，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并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经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公示，现确定贵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单位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为中标人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。</w:t>
      </w:r>
    </w:p>
    <w:p w:rsidR="007E3610" w:rsidRPr="007E3610" w:rsidRDefault="007E3610" w:rsidP="007E3610">
      <w:pPr>
        <w:ind w:firstLineChars="200" w:firstLine="643"/>
        <w:rPr>
          <w:rFonts w:ascii="宋体" w:eastAsia="宋体" w:hAnsi="宋体"/>
          <w:b/>
          <w:bCs/>
          <w:kern w:val="0"/>
          <w:sz w:val="32"/>
          <w:szCs w:val="32"/>
        </w:rPr>
      </w:pP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中标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金额：2618154.74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元，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大写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：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贰佰陆拾壹万捌仟壹佰五十四元七角四分。中标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工期24</w:t>
      </w:r>
      <w:r w:rsidR="003B0E04">
        <w:rPr>
          <w:rFonts w:ascii="宋体" w:eastAsia="宋体" w:hAnsi="宋体" w:hint="eastAsia"/>
          <w:b/>
          <w:bCs/>
          <w:kern w:val="0"/>
          <w:sz w:val="32"/>
          <w:szCs w:val="32"/>
        </w:rPr>
        <w:t>日历天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。</w:t>
      </w:r>
    </w:p>
    <w:p w:rsidR="007E3610" w:rsidRPr="007E3610" w:rsidRDefault="007E3610">
      <w:pPr>
        <w:rPr>
          <w:rFonts w:ascii="宋体" w:eastAsia="宋体" w:hAnsi="宋体"/>
          <w:b/>
          <w:bCs/>
          <w:kern w:val="0"/>
          <w:sz w:val="32"/>
          <w:szCs w:val="32"/>
        </w:rPr>
      </w:pPr>
    </w:p>
    <w:p w:rsidR="007E3610" w:rsidRPr="007E3610" w:rsidRDefault="007E3610">
      <w:pPr>
        <w:rPr>
          <w:rFonts w:ascii="宋体" w:eastAsia="宋体" w:hAnsi="宋体"/>
          <w:b/>
          <w:bCs/>
          <w:kern w:val="0"/>
          <w:sz w:val="32"/>
          <w:szCs w:val="32"/>
        </w:rPr>
      </w:pPr>
    </w:p>
    <w:p w:rsidR="007E3610" w:rsidRPr="007E3610" w:rsidRDefault="007E3610">
      <w:pPr>
        <w:rPr>
          <w:rFonts w:ascii="宋体" w:eastAsia="宋体" w:hAnsi="宋体"/>
          <w:b/>
          <w:bCs/>
          <w:kern w:val="0"/>
          <w:sz w:val="32"/>
          <w:szCs w:val="32"/>
        </w:rPr>
      </w:pPr>
    </w:p>
    <w:p w:rsidR="007E3610" w:rsidRPr="007E3610" w:rsidRDefault="007E3610" w:rsidP="007E3610">
      <w:pPr>
        <w:spacing w:line="360" w:lineRule="auto"/>
        <w:jc w:val="right"/>
        <w:rPr>
          <w:rFonts w:ascii="宋体" w:eastAsia="宋体" w:hAnsi="宋体"/>
          <w:b/>
          <w:bCs/>
          <w:kern w:val="0"/>
          <w:sz w:val="32"/>
          <w:szCs w:val="32"/>
        </w:rPr>
      </w:pP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 xml:space="preserve">                       </w:t>
      </w:r>
      <w:r w:rsidRPr="007E3610">
        <w:rPr>
          <w:rFonts w:ascii="宋体" w:eastAsia="宋体" w:hAnsi="宋体" w:hint="eastAsia"/>
          <w:b/>
          <w:sz w:val="32"/>
          <w:szCs w:val="32"/>
        </w:rPr>
        <w:t>新兴移山（天津）重工有限公司</w:t>
      </w:r>
    </w:p>
    <w:p w:rsidR="007E3610" w:rsidRPr="007E3610" w:rsidRDefault="007E3610" w:rsidP="007E3610">
      <w:pPr>
        <w:spacing w:line="360" w:lineRule="auto"/>
        <w:jc w:val="right"/>
        <w:rPr>
          <w:rFonts w:eastAsia="仿宋_GB2312"/>
          <w:b/>
          <w:bCs/>
          <w:kern w:val="0"/>
          <w:sz w:val="32"/>
          <w:szCs w:val="32"/>
        </w:rPr>
      </w:pP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 xml:space="preserve">   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 xml:space="preserve">                            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20</w:t>
      </w:r>
      <w:r w:rsidRPr="007E3610">
        <w:rPr>
          <w:rFonts w:ascii="宋体" w:eastAsia="宋体" w:hAnsi="宋体" w:hint="eastAsia"/>
          <w:b/>
          <w:bCs/>
          <w:kern w:val="0"/>
          <w:sz w:val="32"/>
          <w:szCs w:val="32"/>
        </w:rPr>
        <w:t>2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2年8月</w:t>
      </w:r>
      <w:r w:rsidR="003B0E04">
        <w:rPr>
          <w:rFonts w:ascii="宋体" w:eastAsia="宋体" w:hAnsi="宋体"/>
          <w:b/>
          <w:bCs/>
          <w:kern w:val="0"/>
          <w:sz w:val="32"/>
          <w:szCs w:val="32"/>
        </w:rPr>
        <w:t>9</w:t>
      </w:r>
      <w:r w:rsidRPr="007E3610">
        <w:rPr>
          <w:rFonts w:ascii="宋体" w:eastAsia="宋体" w:hAnsi="宋体"/>
          <w:b/>
          <w:bCs/>
          <w:kern w:val="0"/>
          <w:sz w:val="32"/>
          <w:szCs w:val="32"/>
        </w:rPr>
        <w:t>日</w:t>
      </w:r>
    </w:p>
    <w:p w:rsidR="007E3610" w:rsidRPr="007E3610" w:rsidRDefault="007E3610">
      <w:pPr>
        <w:rPr>
          <w:b/>
        </w:rPr>
      </w:pPr>
    </w:p>
    <w:sectPr w:rsidR="007E3610" w:rsidRPr="007E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7B" w:rsidRDefault="009B7A7B" w:rsidP="007E3610">
      <w:r>
        <w:separator/>
      </w:r>
    </w:p>
  </w:endnote>
  <w:endnote w:type="continuationSeparator" w:id="0">
    <w:p w:rsidR="009B7A7B" w:rsidRDefault="009B7A7B" w:rsidP="007E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7B" w:rsidRDefault="009B7A7B" w:rsidP="007E3610">
      <w:r>
        <w:separator/>
      </w:r>
    </w:p>
  </w:footnote>
  <w:footnote w:type="continuationSeparator" w:id="0">
    <w:p w:rsidR="009B7A7B" w:rsidRDefault="009B7A7B" w:rsidP="007E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0"/>
    <w:rsid w:val="003B0E04"/>
    <w:rsid w:val="00513125"/>
    <w:rsid w:val="006C3D16"/>
    <w:rsid w:val="007E3610"/>
    <w:rsid w:val="008F3FA0"/>
    <w:rsid w:val="00924261"/>
    <w:rsid w:val="009B7A7B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FC33C-F284-4BDA-AE14-70DA06E4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2022-08-09T01:34:00Z</dcterms:created>
  <dcterms:modified xsi:type="dcterms:W3CDTF">2022-08-09T01:34:00Z</dcterms:modified>
</cp:coreProperties>
</file>