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1" w:firstLineChars="100"/>
        <w:jc w:val="both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际华三五零二职业装有限公司（以下简称3502公司）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屋顶漏雨修缮工程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，项目采用公开招标方式，特邀请具备相关资质的单位参与该项目报价。具体如下：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一、项目名称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际华3502公司屋顶漏雨修缮工程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（具体要求见招标文件）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二、项目编号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96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2022-3502-12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三、投标人资格要求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1、需提供合法有效的营业执照扫描件。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2、最近三年内没有发生骗取中标、严重违约等不良行为;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3、没有处于被责令停业，财产被接管、冻结及破产状态;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4、具有良好的银行资信和商业信誉，经营状况良好;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5、投标单位与招标单位不存在现实的或潜在的利益冲突。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6、投标人需进行现场踏勘，并取得由招标人发放的踏勘回执。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四、发标时间、发标方式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1.发标时间：2022年08月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2.本次邀请招标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提供纸质招标文件。凡有意参加投标者，请于2022年08月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日10时00分前（北京时间，下同）, 在际华集团公司电子采购平台（http://www.jihuacaigou.com）下载招标文件。本项目招标公告在集团公司电子采购平台形式发布。因轻信其他组织、个人或媒体提供信息而造成的损失，招标人概不负责。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3、所有参加投标的单位需提供与上传招标平台一致的纸质版投标文件。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五、投标、开标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1.投标截止时间：2022年08月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日10:00分。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2.开标时间：2022年08月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日10:00分。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4.开标地点：际华三五零二职业装有限公司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六、工作联系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联系人：韩建勇　（联系投标及招标文件答疑等事宜）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   话：15533932721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GFmMjQ5NjQ5MDY2YTE3Njg5ZmM4NGMzNDYxYTAifQ=="/>
  </w:docVars>
  <w:rsids>
    <w:rsidRoot w:val="00000000"/>
    <w:rsid w:val="000409B3"/>
    <w:rsid w:val="02A70EA4"/>
    <w:rsid w:val="403A2C67"/>
    <w:rsid w:val="506416B9"/>
    <w:rsid w:val="77F97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624</Characters>
  <Lines>0</Lines>
  <Paragraphs>0</Paragraphs>
  <TotalTime>11</TotalTime>
  <ScaleCrop>false</ScaleCrop>
  <LinksUpToDate>false</LinksUpToDate>
  <CharactersWithSpaces>639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tzq</dc:creator>
  <cp:lastModifiedBy>清粥小菜享人生</cp:lastModifiedBy>
  <dcterms:modified xsi:type="dcterms:W3CDTF">2022-08-15T08:49:26Z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C6A48817E80F4F4091242309C24B51D1</vt:lpwstr>
  </property>
</Properties>
</file>