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新兴际华资产经营管理有限公司2022-2023年度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庭院门</w:t>
      </w:r>
      <w:r>
        <w:rPr>
          <w:rFonts w:hint="eastAsia" w:ascii="宋体" w:hAnsi="宋体"/>
          <w:b/>
          <w:sz w:val="28"/>
          <w:szCs w:val="28"/>
        </w:rPr>
        <w:t>集采中标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公示</w:t>
      </w:r>
    </w:p>
    <w:p>
      <w:pPr>
        <w:spacing w:line="5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现将</w:t>
      </w:r>
      <w:r>
        <w:rPr>
          <w:rFonts w:hint="eastAsia" w:ascii="宋体" w:hAnsi="宋体"/>
          <w:sz w:val="24"/>
          <w:u w:val="single"/>
        </w:rPr>
        <w:t>新兴际华资产经营管理有限公司2022-2023年度</w:t>
      </w:r>
      <w:r>
        <w:rPr>
          <w:rFonts w:hint="eastAsia" w:ascii="宋体" w:hAnsi="宋体"/>
          <w:sz w:val="24"/>
          <w:u w:val="single"/>
          <w:lang w:val="en-US" w:eastAsia="zh-CN"/>
        </w:rPr>
        <w:t>庭院门</w:t>
      </w:r>
      <w:r>
        <w:rPr>
          <w:rFonts w:hint="eastAsia" w:ascii="宋体" w:hAnsi="宋体"/>
          <w:sz w:val="24"/>
          <w:u w:val="single"/>
        </w:rPr>
        <w:t>集采</w:t>
      </w:r>
      <w:r>
        <w:rPr>
          <w:rFonts w:hint="eastAsia" w:ascii="宋体" w:hAnsi="宋体"/>
          <w:sz w:val="24"/>
        </w:rPr>
        <w:t>公开招标采购结果进行公示，具体如下：</w:t>
      </w:r>
    </w:p>
    <w:p>
      <w:pPr>
        <w:tabs>
          <w:tab w:val="left" w:pos="987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一、项目名称</w:t>
      </w:r>
    </w:p>
    <w:p>
      <w:pPr>
        <w:tabs>
          <w:tab w:val="left" w:pos="987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新兴际华资产经营管理有限公司2022-2023年度</w:t>
      </w:r>
      <w:r>
        <w:rPr>
          <w:rFonts w:hint="eastAsia" w:ascii="宋体" w:hAnsi="宋体"/>
          <w:sz w:val="24"/>
          <w:lang w:val="en-US" w:eastAsia="zh-CN"/>
        </w:rPr>
        <w:t>庭院门</w:t>
      </w:r>
      <w:r>
        <w:rPr>
          <w:rFonts w:hint="eastAsia" w:ascii="宋体" w:hAnsi="宋体"/>
          <w:sz w:val="24"/>
        </w:rPr>
        <w:t>集采</w:t>
      </w:r>
    </w:p>
    <w:p>
      <w:pPr>
        <w:tabs>
          <w:tab w:val="left" w:pos="987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二、项目编号</w:t>
      </w:r>
    </w:p>
    <w:p>
      <w:pPr>
        <w:tabs>
          <w:tab w:val="left" w:pos="987"/>
        </w:tabs>
        <w:spacing w:line="56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2022-际华资产经营-000</w:t>
      </w:r>
      <w:r>
        <w:rPr>
          <w:rFonts w:hint="eastAsia" w:ascii="宋体" w:hAnsi="宋体"/>
          <w:sz w:val="24"/>
          <w:lang w:val="en-US" w:eastAsia="zh-CN"/>
        </w:rPr>
        <w:t>1</w:t>
      </w:r>
    </w:p>
    <w:p>
      <w:pPr>
        <w:tabs>
          <w:tab w:val="left" w:pos="987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三、中标结果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161"/>
        <w:gridCol w:w="354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5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中标供应商</w:t>
            </w:r>
          </w:p>
        </w:tc>
        <w:tc>
          <w:tcPr>
            <w:tcW w:w="2076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材料名称</w:t>
            </w:r>
          </w:p>
        </w:tc>
        <w:tc>
          <w:tcPr>
            <w:tcW w:w="64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54" w:type="pct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浙江索福绿建实业有限公司</w:t>
            </w:r>
          </w:p>
        </w:tc>
        <w:tc>
          <w:tcPr>
            <w:tcW w:w="2076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庭院门</w:t>
            </w:r>
          </w:p>
        </w:tc>
        <w:tc>
          <w:tcPr>
            <w:tcW w:w="64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54" w:type="pct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浙江星月安防科技有限公司</w:t>
            </w:r>
          </w:p>
        </w:tc>
        <w:tc>
          <w:tcPr>
            <w:tcW w:w="2076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庭院门</w:t>
            </w:r>
          </w:p>
        </w:tc>
        <w:tc>
          <w:tcPr>
            <w:tcW w:w="644" w:type="pct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854" w:type="pct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步阳集团有限公司</w:t>
            </w:r>
          </w:p>
        </w:tc>
        <w:tc>
          <w:tcPr>
            <w:tcW w:w="207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庭院门</w:t>
            </w:r>
          </w:p>
        </w:tc>
        <w:tc>
          <w:tcPr>
            <w:tcW w:w="644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入围</w:t>
            </w:r>
          </w:p>
        </w:tc>
      </w:tr>
    </w:tbl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四、联系方式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480"/>
        <w:jc w:val="both"/>
        <w:rPr>
          <w:color w:val="444444"/>
          <w:u w:val="single"/>
        </w:rPr>
      </w:pPr>
      <w:r>
        <w:rPr>
          <w:rFonts w:hint="eastAsia"/>
          <w:color w:val="444444"/>
        </w:rPr>
        <w:t>招 标 人：</w:t>
      </w:r>
      <w:r>
        <w:rPr>
          <w:rFonts w:hint="eastAsia"/>
          <w:color w:val="444444"/>
          <w:u w:val="single"/>
        </w:rPr>
        <w:t>  新兴际华资产经营管理有限公司 </w:t>
      </w:r>
      <w:r>
        <w:rPr>
          <w:color w:val="444444"/>
          <w:u w:val="single"/>
        </w:rPr>
        <w:t xml:space="preserve">             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480"/>
        <w:jc w:val="both"/>
        <w:rPr>
          <w:rFonts w:ascii="微软雅黑" w:hAnsi="微软雅黑" w:eastAsia="微软雅黑"/>
          <w:color w:val="444444"/>
        </w:rPr>
      </w:pPr>
      <w:r>
        <w:rPr>
          <w:rFonts w:hint="eastAsia"/>
          <w:color w:val="444444"/>
        </w:rPr>
        <w:t xml:space="preserve">地 </w:t>
      </w:r>
      <w:r>
        <w:rPr>
          <w:color w:val="444444"/>
        </w:rPr>
        <w:t xml:space="preserve">   </w:t>
      </w:r>
      <w:r>
        <w:rPr>
          <w:rFonts w:hint="eastAsia"/>
          <w:color w:val="444444"/>
        </w:rPr>
        <w:t>址：</w:t>
      </w:r>
      <w:r>
        <w:rPr>
          <w:rFonts w:hint="eastAsia"/>
          <w:color w:val="444444"/>
          <w:u w:val="single"/>
        </w:rPr>
        <w:t>北京市丰台区樊羊路东旭国际中心A栋北侧10层 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480"/>
        <w:jc w:val="both"/>
        <w:rPr>
          <w:rFonts w:ascii="微软雅黑" w:hAnsi="微软雅黑" w:eastAsia="微软雅黑"/>
          <w:color w:val="444444"/>
        </w:rPr>
      </w:pPr>
      <w:r>
        <w:rPr>
          <w:rFonts w:hint="eastAsia"/>
          <w:color w:val="444444"/>
        </w:rPr>
        <w:t>联系电话：</w:t>
      </w:r>
      <w:r>
        <w:rPr>
          <w:rFonts w:hint="eastAsia"/>
          <w:color w:val="444444"/>
          <w:u w:val="single"/>
        </w:rPr>
        <w:t>  </w:t>
      </w:r>
      <w:r>
        <w:rPr>
          <w:rFonts w:hint="eastAsia"/>
          <w:color w:val="444444"/>
          <w:u w:val="single"/>
          <w:lang w:val="en-US" w:eastAsia="zh-CN"/>
        </w:rPr>
        <w:t>18613866898</w:t>
      </w:r>
      <w:r>
        <w:rPr>
          <w:rFonts w:hint="eastAsia"/>
          <w:color w:val="444444"/>
          <w:u w:val="single"/>
        </w:rPr>
        <w:t>         </w:t>
      </w:r>
      <w:r>
        <w:rPr>
          <w:color w:val="444444"/>
          <w:u w:val="single"/>
        </w:rPr>
        <w:t xml:space="preserve">            </w:t>
      </w:r>
      <w:r>
        <w:rPr>
          <w:rFonts w:hint="eastAsia"/>
          <w:color w:val="444444"/>
          <w:u w:val="single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480"/>
        <w:jc w:val="both"/>
        <w:rPr>
          <w:rFonts w:ascii="微软雅黑" w:hAnsi="微软雅黑" w:eastAsia="微软雅黑"/>
          <w:color w:val="444444"/>
        </w:rPr>
      </w:pPr>
      <w:r>
        <w:rPr>
          <w:rFonts w:hint="eastAsia"/>
          <w:color w:val="444444"/>
        </w:rPr>
        <w:t>联 系 人：</w:t>
      </w:r>
      <w:r>
        <w:rPr>
          <w:rFonts w:hint="eastAsia"/>
          <w:color w:val="444444"/>
          <w:u w:val="single"/>
        </w:rPr>
        <w:t>   </w:t>
      </w:r>
      <w:r>
        <w:rPr>
          <w:rFonts w:hint="eastAsia"/>
          <w:color w:val="444444"/>
          <w:u w:val="single"/>
          <w:lang w:val="en-US" w:eastAsia="zh-CN"/>
        </w:rPr>
        <w:t>李贺明</w:t>
      </w:r>
      <w:r>
        <w:rPr>
          <w:rFonts w:hint="eastAsia"/>
          <w:color w:val="444444"/>
          <w:u w:val="single"/>
        </w:rPr>
        <w:t>         </w:t>
      </w:r>
      <w:r>
        <w:rPr>
          <w:color w:val="444444"/>
          <w:u w:val="single"/>
        </w:rPr>
        <w:t xml:space="preserve">           </w:t>
      </w:r>
      <w:r>
        <w:rPr>
          <w:rFonts w:hint="eastAsia"/>
          <w:color w:val="444444"/>
          <w:u w:val="single"/>
        </w:rPr>
        <w:t>   </w:t>
      </w:r>
    </w:p>
    <w:p>
      <w:pPr>
        <w:spacing w:line="560" w:lineRule="exact"/>
        <w:ind w:firstLine="480" w:firstLineChars="200"/>
        <w:rPr>
          <w:rFonts w:ascii="宋体" w:hAnsi="宋体"/>
          <w:sz w:val="24"/>
        </w:rPr>
      </w:pPr>
    </w:p>
    <w:p>
      <w:pPr>
        <w:spacing w:line="560" w:lineRule="exact"/>
        <w:ind w:firstLine="480" w:firstLineChars="200"/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NWZkOGUxMTcyYjc3YmUyN2NiNGM0NTAxNjU5NjkifQ=="/>
  </w:docVars>
  <w:rsids>
    <w:rsidRoot w:val="00A643CB"/>
    <w:rsid w:val="0005039C"/>
    <w:rsid w:val="00144A75"/>
    <w:rsid w:val="002036C1"/>
    <w:rsid w:val="00295E25"/>
    <w:rsid w:val="003B2F79"/>
    <w:rsid w:val="004259E8"/>
    <w:rsid w:val="0061081C"/>
    <w:rsid w:val="00693FC8"/>
    <w:rsid w:val="006C47BE"/>
    <w:rsid w:val="00702BD9"/>
    <w:rsid w:val="00764EEE"/>
    <w:rsid w:val="007B0F8A"/>
    <w:rsid w:val="008E4C27"/>
    <w:rsid w:val="008E69AD"/>
    <w:rsid w:val="00912C75"/>
    <w:rsid w:val="009543AD"/>
    <w:rsid w:val="00A51DD6"/>
    <w:rsid w:val="00A63113"/>
    <w:rsid w:val="00A643CB"/>
    <w:rsid w:val="00B552A6"/>
    <w:rsid w:val="00C85F3F"/>
    <w:rsid w:val="00D46EA5"/>
    <w:rsid w:val="00D56598"/>
    <w:rsid w:val="00DC07B2"/>
    <w:rsid w:val="00E36601"/>
    <w:rsid w:val="00E81E07"/>
    <w:rsid w:val="00FA2B25"/>
    <w:rsid w:val="00FF23AB"/>
    <w:rsid w:val="00FF6D7B"/>
    <w:rsid w:val="4E2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customStyle="1" w:styleId="10">
    <w:name w:val="列出段落1"/>
    <w:basedOn w:val="1"/>
    <w:link w:val="11"/>
    <w:qFormat/>
    <w:uiPriority w:val="34"/>
    <w:pPr>
      <w:ind w:firstLine="420" w:firstLineChars="200"/>
    </w:pPr>
    <w:rPr>
      <w:szCs w:val="21"/>
    </w:rPr>
  </w:style>
  <w:style w:type="character" w:customStyle="1" w:styleId="11">
    <w:name w:val="List Paragraph Char"/>
    <w:link w:val="10"/>
    <w:qFormat/>
    <w:locked/>
    <w:uiPriority w:val="34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327</Characters>
  <Lines>3</Lines>
  <Paragraphs>1</Paragraphs>
  <TotalTime>6</TotalTime>
  <ScaleCrop>false</ScaleCrop>
  <LinksUpToDate>false</LinksUpToDate>
  <CharactersWithSpaces>403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2022-11-24T07:37:00Z</dcterms:created>
  <dc:creator>石 志伟</dc:creator>
  <cp:lastModifiedBy>李贺明</cp:lastModifiedBy>
  <dcterms:modified xsi:type="dcterms:W3CDTF">2022-12-31T11:02:37Z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3DED75B46AA04D8E858C4CE896A0877E</vt:lpwstr>
  </property>
</Properties>
</file>