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735B74" w14:textId="57096FF7" w:rsidR="00F10C37" w:rsidRPr="00224295" w:rsidRDefault="00224295" w:rsidP="00F10C37">
      <w:pPr>
        <w:jc w:val="center"/>
        <w:rPr>
          <w:rFonts w:ascii="黑体" w:eastAsia="黑体" w:hAnsi="黑体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proofErr w:type="gramStart"/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 w:rsidRPr="002242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3502公司</w:t>
      </w:r>
      <w:r w:rsidR="00A0236A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购中国</w:t>
      </w:r>
      <w:r w:rsidR="003C2495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电信</w:t>
      </w:r>
      <w:r w:rsidR="00A0236A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互联网专线业务</w:t>
      </w:r>
      <w:r w:rsidR="00BC654D" w:rsidRPr="00BC654D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</w:t>
      </w:r>
      <w:r w:rsidR="00F10C37" w:rsidRPr="00E83392">
        <w:rPr>
          <w:rFonts w:ascii="黑体" w:eastAsia="黑体" w:hAnsi="黑体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结果公告</w:t>
      </w:r>
    </w:p>
    <w:p w14:paraId="06882764" w14:textId="0146A444" w:rsidR="00296FCB" w:rsidRDefault="00C45947">
      <w:pPr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 xml:space="preserve">   </w:t>
      </w:r>
      <w:r w:rsidR="00834E4C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 xml:space="preserve"> 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现</w:t>
      </w:r>
      <w:proofErr w:type="gramStart"/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将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际华</w:t>
      </w:r>
      <w:proofErr w:type="gramEnd"/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三五零二职业装有限公司</w:t>
      </w:r>
      <w:r w:rsidR="00A0236A" w:rsidRPr="00A0236A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购中国</w:t>
      </w:r>
      <w:r w:rsidR="003C24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电信</w:t>
      </w:r>
      <w:r w:rsidR="00A0236A" w:rsidRPr="00A0236A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互联网专线业务</w:t>
      </w:r>
      <w:r w:rsidR="00BC654D" w:rsidRPr="00BC654D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招标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结果进行公示</w:t>
      </w:r>
      <w:r w:rsidR="00834E4C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，</w:t>
      </w:r>
      <w:r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具体如下：</w:t>
      </w:r>
    </w:p>
    <w:p w14:paraId="305BEE49" w14:textId="345F23B0" w:rsidR="00296FCB" w:rsidRPr="00383BB9" w:rsidRDefault="00C45947" w:rsidP="00383BB9">
      <w:pPr>
        <w:pStyle w:val="a5"/>
        <w:widowControl/>
        <w:numPr>
          <w:ilvl w:val="0"/>
          <w:numId w:val="1"/>
        </w:numPr>
        <w:shd w:val="clear" w:color="auto" w:fill="FFFFFF"/>
        <w:spacing w:before="120" w:after="120" w:line="432" w:lineRule="atLeast"/>
        <w:ind w:firstLineChars="0"/>
        <w:jc w:val="left"/>
        <w:rPr>
          <w:rFonts w:ascii="黑体" w:eastAsia="黑体" w:hAnsi="黑体" w:cs="黑体"/>
          <w:b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83BB9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项目名称</w:t>
      </w:r>
    </w:p>
    <w:p w14:paraId="32F167D7" w14:textId="5D5F7C05" w:rsidR="00A0236A" w:rsidRDefault="00A0236A" w:rsidP="00A0236A">
      <w:pPr>
        <w:widowControl/>
        <w:spacing w:line="360" w:lineRule="auto"/>
        <w:ind w:firstLineChars="400" w:firstLine="128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A0236A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中国</w:t>
      </w:r>
      <w:r w:rsidR="003C2495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电信</w:t>
      </w:r>
      <w:r w:rsidRPr="00A0236A">
        <w:rPr>
          <w:rFonts w:ascii="仿宋" w:eastAsia="仿宋" w:hAnsi="仿宋" w:cs="仿宋" w:hint="eastAsia"/>
          <w:color w:val="444444"/>
          <w:kern w:val="0"/>
          <w:sz w:val="32"/>
          <w:szCs w:val="32"/>
          <w:shd w:val="clear" w:color="auto" w:fill="FFFFFF"/>
          <w:lang w:bidi="ar"/>
        </w:rPr>
        <w:t>互联网专线业务</w:t>
      </w:r>
    </w:p>
    <w:p w14:paraId="63B2FA30" w14:textId="5B966018" w:rsidR="00296FCB" w:rsidRPr="006B344F" w:rsidRDefault="00C45947" w:rsidP="002E1A89">
      <w:pPr>
        <w:widowControl/>
        <w:spacing w:line="360" w:lineRule="auto"/>
        <w:ind w:firstLineChars="200" w:firstLine="643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二、项目编号</w:t>
      </w:r>
    </w:p>
    <w:p w14:paraId="6434E657" w14:textId="59A76860" w:rsidR="00296FCB" w:rsidRPr="00383BB9" w:rsidRDefault="00383BB9" w:rsidP="00383BB9">
      <w:pPr>
        <w:pStyle w:val="a5"/>
        <w:widowControl/>
        <w:shd w:val="clear" w:color="auto" w:fill="FFFFFF"/>
        <w:spacing w:before="120" w:after="120" w:line="432" w:lineRule="atLeast"/>
        <w:ind w:left="1360" w:firstLineChars="0" w:firstLine="0"/>
        <w:jc w:val="left"/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</w:pPr>
      <w:r w:rsidRPr="00383BB9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2022-3502-</w:t>
      </w:r>
      <w:r w:rsidR="00A0236A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133</w:t>
      </w:r>
      <w:r w:rsidR="003C2495">
        <w:rPr>
          <w:rFonts w:ascii="仿宋" w:eastAsia="仿宋" w:hAnsi="仿宋" w:cs="仿宋"/>
          <w:color w:val="444444"/>
          <w:kern w:val="0"/>
          <w:sz w:val="32"/>
          <w:szCs w:val="32"/>
          <w:shd w:val="clear" w:color="auto" w:fill="FFFFFF"/>
          <w:lang w:bidi="ar"/>
        </w:rPr>
        <w:t>7</w:t>
      </w:r>
    </w:p>
    <w:p w14:paraId="5C758ED1" w14:textId="77777777" w:rsidR="00296FCB" w:rsidRPr="006B344F" w:rsidRDefault="00C45947">
      <w:pPr>
        <w:widowControl/>
        <w:shd w:val="clear" w:color="auto" w:fill="FFFFFF"/>
        <w:spacing w:before="120" w:after="120" w:line="432" w:lineRule="atLeast"/>
        <w:ind w:firstLine="640"/>
        <w:jc w:val="left"/>
        <w:rPr>
          <w:rFonts w:ascii="黑体" w:eastAsia="黑体" w:hAnsi="黑体" w:cs="Microsoft Yahei Font"/>
          <w:b/>
          <w:color w:val="444444"/>
          <w:sz w:val="24"/>
        </w:rPr>
      </w:pPr>
      <w:r w:rsidRPr="006B344F">
        <w:rPr>
          <w:rFonts w:ascii="黑体" w:eastAsia="黑体" w:hAnsi="黑体" w:cs="黑体" w:hint="eastAsia"/>
          <w:b/>
          <w:color w:val="444444"/>
          <w:kern w:val="0"/>
          <w:sz w:val="32"/>
          <w:szCs w:val="32"/>
          <w:shd w:val="clear" w:color="auto" w:fill="FFFFFF"/>
          <w:lang w:bidi="ar"/>
        </w:rPr>
        <w:t>三、中标结果</w:t>
      </w:r>
    </w:p>
    <w:tbl>
      <w:tblPr>
        <w:tblpPr w:leftFromText="180" w:rightFromText="180" w:vertAnchor="text" w:horzAnchor="page" w:tblpX="1321" w:tblpY="136"/>
        <w:tblOverlap w:val="never"/>
        <w:tblW w:w="92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261"/>
        <w:gridCol w:w="4003"/>
        <w:gridCol w:w="1317"/>
      </w:tblGrid>
      <w:tr w:rsidR="00296FCB" w14:paraId="1F7826DF" w14:textId="77777777" w:rsidTr="007F0682">
        <w:trPr>
          <w:trHeight w:val="56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4C164" w14:textId="77777777" w:rsidR="00296FCB" w:rsidRDefault="00C45947" w:rsidP="007F068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bookmarkStart w:id="0" w:name="_Hlk115375267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BEE85" w14:textId="77777777" w:rsidR="00296FCB" w:rsidRDefault="00834E4C" w:rsidP="007F068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34E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材料名称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5250" w14:textId="77777777" w:rsidR="00296FCB" w:rsidRDefault="00C45947" w:rsidP="007F068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中标供应商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4936B" w14:textId="77777777" w:rsidR="00296FCB" w:rsidRDefault="00C45947" w:rsidP="007F0682">
            <w:pPr>
              <w:widowControl/>
              <w:spacing w:line="432" w:lineRule="atLeas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中标比例</w:t>
            </w:r>
          </w:p>
        </w:tc>
      </w:tr>
      <w:tr w:rsidR="00E21034" w14:paraId="3D531332" w14:textId="77777777" w:rsidTr="007F0682">
        <w:trPr>
          <w:trHeight w:val="85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7F8ED" w14:textId="77777777" w:rsidR="00E21034" w:rsidRPr="006C5693" w:rsidRDefault="00E21034" w:rsidP="007F0682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12DDF" w14:textId="135BB016" w:rsidR="00E21034" w:rsidRPr="00224295" w:rsidRDefault="00A0236A" w:rsidP="007F0682">
            <w:pPr>
              <w:jc w:val="center"/>
              <w:rPr>
                <w:rFonts w:ascii="宋体" w:eastAsia="宋体" w:hAnsi="宋体"/>
              </w:rPr>
            </w:pPr>
            <w:r w:rsidRPr="00A0236A">
              <w:rPr>
                <w:rFonts w:ascii="宋体" w:eastAsia="宋体" w:hAnsi="宋体" w:hint="eastAsia"/>
              </w:rPr>
              <w:t>中国</w:t>
            </w:r>
            <w:r w:rsidR="003C2495">
              <w:rPr>
                <w:rFonts w:ascii="宋体" w:eastAsia="宋体" w:hAnsi="宋体" w:hint="eastAsia"/>
              </w:rPr>
              <w:t>电信</w:t>
            </w:r>
            <w:r w:rsidRPr="00A0236A">
              <w:rPr>
                <w:rFonts w:ascii="宋体" w:eastAsia="宋体" w:hAnsi="宋体" w:hint="eastAsia"/>
              </w:rPr>
              <w:t>互联网专线业务</w:t>
            </w:r>
            <w:r w:rsidR="007F0682">
              <w:rPr>
                <w:rFonts w:ascii="宋体" w:eastAsia="宋体" w:hAnsi="宋体" w:hint="eastAsia"/>
              </w:rPr>
              <w:t>(</w:t>
            </w:r>
            <w:r w:rsidR="003C2495">
              <w:rPr>
                <w:rFonts w:ascii="宋体" w:eastAsia="宋体" w:hAnsi="宋体"/>
              </w:rPr>
              <w:t>5</w:t>
            </w:r>
            <w:r w:rsidR="007F0682">
              <w:rPr>
                <w:rFonts w:ascii="宋体" w:eastAsia="宋体" w:hAnsi="宋体"/>
              </w:rPr>
              <w:t>0M)</w:t>
            </w:r>
          </w:p>
        </w:tc>
        <w:tc>
          <w:tcPr>
            <w:tcW w:w="4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983B3" w14:textId="6EA60DC8" w:rsidR="00E21034" w:rsidRPr="00BD48B2" w:rsidRDefault="003C2495" w:rsidP="007F0682">
            <w:pPr>
              <w:jc w:val="center"/>
              <w:rPr>
                <w:rFonts w:ascii="宋体" w:eastAsia="宋体" w:hAnsi="宋体"/>
              </w:rPr>
            </w:pPr>
            <w:r w:rsidRPr="003C2495">
              <w:rPr>
                <w:rFonts w:ascii="宋体" w:eastAsia="宋体" w:hAnsi="宋体" w:hint="eastAsia"/>
              </w:rPr>
              <w:t>中国电信集团有限公司石家庄市分公司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E5301" w14:textId="77777777" w:rsidR="00E21034" w:rsidRPr="006C5693" w:rsidRDefault="00E21034" w:rsidP="007F0682">
            <w:pPr>
              <w:widowControl/>
              <w:spacing w:line="432" w:lineRule="atLeast"/>
              <w:jc w:val="center"/>
              <w:rPr>
                <w:rFonts w:ascii="宋体" w:hAnsi="宋体"/>
                <w:bCs/>
              </w:rPr>
            </w:pPr>
            <w:r w:rsidRPr="006C5693">
              <w:rPr>
                <w:rFonts w:ascii="宋体" w:hAnsi="宋体" w:hint="eastAsia"/>
                <w:bCs/>
              </w:rPr>
              <w:t>100%</w:t>
            </w:r>
          </w:p>
        </w:tc>
      </w:tr>
      <w:bookmarkEnd w:id="0"/>
    </w:tbl>
    <w:p w14:paraId="4C6EDAD9" w14:textId="77777777" w:rsidR="00296FCB" w:rsidRDefault="00296FCB">
      <w:pPr>
        <w:widowControl/>
        <w:shd w:val="clear" w:color="auto" w:fill="FFFFFF"/>
        <w:spacing w:before="120" w:after="120" w:line="432" w:lineRule="atLeast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</w:p>
    <w:p w14:paraId="53CE8488" w14:textId="77777777" w:rsidR="00296FCB" w:rsidRDefault="00C45947">
      <w:pPr>
        <w:widowControl/>
        <w:shd w:val="clear" w:color="auto" w:fill="FFFFFF"/>
        <w:spacing w:before="120" w:after="120" w:line="435" w:lineRule="atLeast"/>
        <w:ind w:firstLine="640"/>
        <w:jc w:val="left"/>
        <w:rPr>
          <w:rFonts w:ascii="Microsoft Yahei Font" w:eastAsia="Microsoft Yahei Font" w:hAnsi="Microsoft Yahei Font" w:cs="Microsoft Yahei Font"/>
          <w:color w:val="444444"/>
          <w:sz w:val="24"/>
        </w:rPr>
      </w:pPr>
      <w:r>
        <w:rPr>
          <w:rFonts w:ascii="仿宋_GB2312" w:eastAsia="仿宋_GB2312" w:hAnsi="宋体" w:cs="宋体" w:hint="eastAsia"/>
          <w:color w:val="444444"/>
          <w:kern w:val="0"/>
          <w:sz w:val="32"/>
          <w:szCs w:val="32"/>
        </w:rPr>
        <w:t>对参加本次采购活动的供应商表示感谢。</w:t>
      </w:r>
    </w:p>
    <w:p w14:paraId="34BF3D1C" w14:textId="77777777" w:rsidR="00296FCB" w:rsidRDefault="00296FCB"/>
    <w:p w14:paraId="27981DA3" w14:textId="77777777" w:rsidR="00296FCB" w:rsidRDefault="00296FCB"/>
    <w:sectPr w:rsidR="00296FC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BA7FE" w14:textId="77777777" w:rsidR="0081239B" w:rsidRDefault="0081239B">
      <w:r>
        <w:separator/>
      </w:r>
    </w:p>
  </w:endnote>
  <w:endnote w:type="continuationSeparator" w:id="0">
    <w:p w14:paraId="4E672A0B" w14:textId="77777777" w:rsidR="0081239B" w:rsidRDefault="0081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Font">
    <w:altName w:val="Times New Roman"/>
    <w:charset w:val="00"/>
    <w:family w:val="auto"/>
    <w:pitch w:val="default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DA36" w14:textId="77777777" w:rsidR="00296FCB" w:rsidRDefault="00296FC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141F" w14:textId="77777777" w:rsidR="0081239B" w:rsidRDefault="0081239B">
      <w:r>
        <w:separator/>
      </w:r>
    </w:p>
  </w:footnote>
  <w:footnote w:type="continuationSeparator" w:id="0">
    <w:p w14:paraId="456E18ED" w14:textId="77777777" w:rsidR="0081239B" w:rsidRDefault="0081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1118" w14:textId="77777777" w:rsidR="00296FCB" w:rsidRDefault="00296F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941F6"/>
    <w:multiLevelType w:val="hybridMultilevel"/>
    <w:tmpl w:val="65FAA4D2"/>
    <w:lvl w:ilvl="0" w:tplc="FCB8E59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40758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FCB"/>
    <w:rsid w:val="0005306C"/>
    <w:rsid w:val="00180813"/>
    <w:rsid w:val="00224295"/>
    <w:rsid w:val="00266963"/>
    <w:rsid w:val="00296FCB"/>
    <w:rsid w:val="002E1A89"/>
    <w:rsid w:val="00383BB9"/>
    <w:rsid w:val="003A3E59"/>
    <w:rsid w:val="003C2495"/>
    <w:rsid w:val="003F725C"/>
    <w:rsid w:val="00474471"/>
    <w:rsid w:val="00533443"/>
    <w:rsid w:val="00583D2E"/>
    <w:rsid w:val="006B344F"/>
    <w:rsid w:val="006C5693"/>
    <w:rsid w:val="007F0682"/>
    <w:rsid w:val="007F5424"/>
    <w:rsid w:val="0081239B"/>
    <w:rsid w:val="00826360"/>
    <w:rsid w:val="00834E4C"/>
    <w:rsid w:val="00836C50"/>
    <w:rsid w:val="00847C72"/>
    <w:rsid w:val="008874F8"/>
    <w:rsid w:val="00887902"/>
    <w:rsid w:val="0090119C"/>
    <w:rsid w:val="00970EA2"/>
    <w:rsid w:val="009B2BA3"/>
    <w:rsid w:val="00A0236A"/>
    <w:rsid w:val="00A869BB"/>
    <w:rsid w:val="00AD12CF"/>
    <w:rsid w:val="00B55F0B"/>
    <w:rsid w:val="00B85CE9"/>
    <w:rsid w:val="00BC654D"/>
    <w:rsid w:val="00BD48B2"/>
    <w:rsid w:val="00C22189"/>
    <w:rsid w:val="00C45947"/>
    <w:rsid w:val="00C70CF7"/>
    <w:rsid w:val="00C84C41"/>
    <w:rsid w:val="00CF74D7"/>
    <w:rsid w:val="00D0661E"/>
    <w:rsid w:val="00E21034"/>
    <w:rsid w:val="00E32654"/>
    <w:rsid w:val="00E46F91"/>
    <w:rsid w:val="00E83392"/>
    <w:rsid w:val="00EA11E6"/>
    <w:rsid w:val="00F10C37"/>
    <w:rsid w:val="00F9579C"/>
    <w:rsid w:val="019A5CB3"/>
    <w:rsid w:val="0C0920AE"/>
    <w:rsid w:val="0FC4398F"/>
    <w:rsid w:val="3325785E"/>
    <w:rsid w:val="35A97DAF"/>
    <w:rsid w:val="3A8A2E97"/>
    <w:rsid w:val="541C1C0A"/>
    <w:rsid w:val="7064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AA8117"/>
  <w15:docId w15:val="{27848207-1712-49EF-AC47-3BB7D76D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99"/>
    <w:rsid w:val="00383BB9"/>
    <w:pPr>
      <w:ind w:firstLineChars="200" w:firstLine="420"/>
    </w:pPr>
  </w:style>
  <w:style w:type="character" w:styleId="a6">
    <w:name w:val="Emphasis"/>
    <w:basedOn w:val="a0"/>
    <w:qFormat/>
    <w:rsid w:val="00A02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3502管理员</cp:lastModifiedBy>
  <cp:revision>32</cp:revision>
  <dcterms:created xsi:type="dcterms:W3CDTF">2014-10-29T12:08:00Z</dcterms:created>
  <dcterms:modified xsi:type="dcterms:W3CDTF">2022-12-30T14:14:00Z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