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1356"/>
        </w:tabs>
        <w:spacing w:line="432" w:lineRule="atLeast"/>
        <w:ind w:firstLine="1084" w:firstLineChars="300"/>
        <w:jc w:val="both"/>
        <w:rPr>
          <w:rFonts w:hint="default" w:ascii="仿宋" w:hAnsi="仿宋" w:eastAsia="仿宋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eastAsia="zh-CN"/>
        </w:rPr>
        <w:t>际华</w:t>
      </w: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val="en-US" w:eastAsia="zh-CN"/>
        </w:rPr>
        <w:t>7555产品发运中标结果公告</w:t>
      </w:r>
    </w:p>
    <w:p>
      <w:pPr>
        <w:widowControl/>
        <w:shd w:val="clear" w:color="auto" w:fill="FFFFFF"/>
        <w:spacing w:line="432" w:lineRule="atLeast"/>
        <w:ind w:firstLine="1108" w:firstLineChars="0"/>
        <w:jc w:val="left"/>
        <w:rPr>
          <w:rFonts w:hint="eastAsia" w:ascii="仿宋" w:hAnsi="仿宋" w:eastAsia="仿宋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 w:firstLineChars="20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现将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eastAsia="zh-CN"/>
        </w:rPr>
        <w:t>新疆际华七五五五职业装有限公司产品发运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采购结果进行公示，具体如下：</w:t>
      </w:r>
      <w:bookmarkStart w:id="0" w:name="_GoBack"/>
      <w:bookmarkEnd w:id="0"/>
    </w:p>
    <w:p>
      <w:pPr>
        <w:widowControl/>
        <w:shd w:val="clear" w:color="auto" w:fill="FFFFFF"/>
        <w:spacing w:line="432" w:lineRule="atLeast"/>
        <w:ind w:left="1360" w:hanging="63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一、</w:t>
      </w:r>
      <w:r>
        <w:rPr>
          <w:rFonts w:ascii="Times New Roman" w:hAnsi="Times New Roman" w:eastAsia="黑体"/>
          <w:color w:val="444444"/>
          <w:kern w:val="0"/>
          <w:sz w:val="14"/>
          <w:szCs w:val="14"/>
        </w:rPr>
        <w:t>    </w:t>
      </w:r>
      <w:r>
        <w:rPr>
          <w:rFonts w:ascii="Times New Roman" w:hAnsi="Times New Roman" w:eastAsia="黑体"/>
          <w:color w:val="444444"/>
          <w:kern w:val="0"/>
          <w:sz w:val="14"/>
        </w:rPr>
        <w:t> </w:t>
      </w: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项目名称</w:t>
      </w:r>
    </w:p>
    <w:p>
      <w:pPr>
        <w:widowControl/>
        <w:shd w:val="clear" w:color="auto" w:fill="FFFFFF"/>
        <w:spacing w:line="432" w:lineRule="atLeast"/>
        <w:ind w:left="730"/>
        <w:jc w:val="left"/>
        <w:rPr>
          <w:rFonts w:hint="eastAsia" w:eastAsia="宋体" w:cs="宋体"/>
          <w:color w:val="FF0000"/>
          <w:kern w:val="0"/>
          <w:sz w:val="32"/>
          <w:szCs w:val="32"/>
          <w:lang w:eastAsia="zh-CN"/>
        </w:rPr>
      </w:pPr>
      <w:r>
        <w:rPr>
          <w:rFonts w:hint="eastAsia" w:cs="宋体"/>
          <w:color w:val="FF0000"/>
          <w:kern w:val="0"/>
          <w:sz w:val="32"/>
          <w:szCs w:val="32"/>
          <w:lang w:eastAsia="zh-CN"/>
        </w:rPr>
        <w:t>某产品发运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二、项目编号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  <w:t>[2023-7555-0269]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三、中标结果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（如采购项目涉及保密要求，可不公示材料名称）</w:t>
      </w:r>
    </w:p>
    <w:tbl>
      <w:tblPr>
        <w:tblStyle w:val="2"/>
        <w:tblW w:w="818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996"/>
        <w:gridCol w:w="2698"/>
        <w:gridCol w:w="803"/>
        <w:gridCol w:w="1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材料名称</w:t>
            </w:r>
          </w:p>
        </w:tc>
        <w:tc>
          <w:tcPr>
            <w:tcW w:w="2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中标供应商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中标比例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Arial" w:hAnsi="Arial" w:eastAsia="宋体" w:cs="Arial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lang w:eastAsia="zh-CN"/>
              </w:rPr>
              <w:t>服装产品发运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shd w:val="clear" w:fill="F7F7F7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shd w:val="clear" w:fill="F7F7F7"/>
              </w:rPr>
              <w:t>新疆中铁黑豹物流有限公司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注：表中包序号与际华集团电子化采购平台报名投标序号相同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对参加本次采购活动的供应商表示感谢。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NzM2MzFjNDUwYTlmZGM5Mjk5NDc2ZjhjNzBjNGYifQ=="/>
  </w:docVars>
  <w:rsids>
    <w:rsidRoot w:val="00000000"/>
    <w:rsid w:val="03467597"/>
    <w:rsid w:val="29231117"/>
    <w:rsid w:val="46CE77E6"/>
    <w:rsid w:val="4DDA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190</Characters>
  <Lines>0</Lines>
  <Paragraphs>0</Paragraphs>
  <TotalTime>2</TotalTime>
  <ScaleCrop>false</ScaleCrop>
  <LinksUpToDate>false</LinksUpToDate>
  <CharactersWithSpaces>195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xsb-xuyeyun-7555</dc:creator>
  <cp:lastModifiedBy>xsb-xuyeyun-7555</cp:lastModifiedBy>
  <dcterms:modified xsi:type="dcterms:W3CDTF">2023-09-14T11:32:14Z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4C539C320F774FA0804B7D632AD8B624_12</vt:lpwstr>
  </property>
</Properties>
</file>