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项目进行询价采购，具体如下：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发运一批产品发运询价采购</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2023-7555-0373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22</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24</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24</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ascii="宋体"/>
          <w:b/>
          <w:bCs/>
          <w:sz w:val="72"/>
          <w:szCs w:val="72"/>
        </w:rPr>
      </w:pPr>
      <w:r>
        <w:rPr>
          <w:rFonts w:hint="eastAsia" w:ascii="宋体" w:hAnsi="宋体"/>
          <w:b/>
          <w:bCs/>
          <w:sz w:val="72"/>
          <w:szCs w:val="72"/>
        </w:rPr>
        <w:t>报价文件</w:t>
      </w:r>
    </w:p>
    <w:p>
      <w:pPr>
        <w:jc w:val="left"/>
        <w:rPr>
          <w:rFonts w:ascii="宋体"/>
          <w:b/>
          <w:bCs/>
          <w:sz w:val="72"/>
          <w:szCs w:val="72"/>
        </w:rPr>
      </w:pPr>
    </w:p>
    <w:p>
      <w:pPr>
        <w:jc w:val="left"/>
        <w:rPr>
          <w:rFonts w:ascii="宋体"/>
          <w:b/>
          <w:bCs/>
          <w:sz w:val="32"/>
          <w:szCs w:val="32"/>
        </w:rPr>
      </w:pPr>
    </w:p>
    <w:p>
      <w:pPr>
        <w:jc w:val="left"/>
        <w:rPr>
          <w:rFonts w:hint="eastAsia" w:ascii="宋体" w:hAns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r>
        <w:rPr>
          <w:rFonts w:hint="eastAsia" w:ascii="宋体" w:hAnsi="宋体"/>
          <w:b/>
          <w:bCs/>
          <w:sz w:val="32"/>
          <w:szCs w:val="32"/>
        </w:rPr>
        <w:t>报价单位：（盖章）</w:t>
      </w:r>
    </w:p>
    <w:p>
      <w:pPr>
        <w:jc w:val="left"/>
        <w:rPr>
          <w:rFonts w:ascii="宋体"/>
          <w:b/>
          <w:bCs/>
          <w:sz w:val="32"/>
          <w:szCs w:val="32"/>
        </w:rPr>
      </w:pPr>
    </w:p>
    <w:p>
      <w:pPr>
        <w:jc w:val="center"/>
        <w:rPr>
          <w:rFonts w:ascii="宋体"/>
          <w:b/>
          <w:bCs/>
          <w:sz w:val="32"/>
          <w:szCs w:val="32"/>
        </w:rPr>
      </w:pPr>
    </w:p>
    <w:p>
      <w:pPr>
        <w:jc w:val="center"/>
        <w:rPr>
          <w:rFonts w:ascii="宋体"/>
          <w:b/>
          <w:bCs/>
          <w:sz w:val="32"/>
          <w:szCs w:val="32"/>
        </w:rPr>
      </w:pPr>
      <w:r>
        <w:rPr>
          <w:rFonts w:hint="eastAsia" w:ascii="宋体" w:hAnsi="宋体"/>
          <w:b/>
          <w:bCs/>
          <w:sz w:val="32"/>
          <w:szCs w:val="32"/>
        </w:rPr>
        <w:t>二○二</w:t>
      </w:r>
      <w:r>
        <w:rPr>
          <w:rFonts w:hint="eastAsia" w:ascii="宋体" w:hAnsi="宋体"/>
          <w:b/>
          <w:bCs/>
          <w:sz w:val="32"/>
          <w:szCs w:val="32"/>
          <w:lang w:eastAsia="zh-CN"/>
        </w:rPr>
        <w:t>三</w:t>
      </w:r>
      <w:r>
        <w:rPr>
          <w:rFonts w:hint="eastAsia" w:ascii="宋体" w:hAnsi="宋体"/>
          <w:b/>
          <w:bCs/>
          <w:sz w:val="32"/>
          <w:szCs w:val="32"/>
        </w:rPr>
        <w:t>年</w:t>
      </w:r>
      <w:r>
        <w:rPr>
          <w:rFonts w:hint="eastAsia" w:ascii="宋体" w:hAnsi="宋体"/>
          <w:b/>
          <w:bCs/>
          <w:sz w:val="32"/>
          <w:szCs w:val="32"/>
          <w:lang w:eastAsia="zh-CN"/>
        </w:rPr>
        <w:t>六月十七日</w:t>
      </w:r>
    </w:p>
    <w:p>
      <w:pPr>
        <w:jc w:val="left"/>
        <w:rPr>
          <w:rFonts w:ascii="宋体"/>
          <w:b/>
          <w:bCs/>
          <w:sz w:val="32"/>
          <w:szCs w:val="32"/>
        </w:rPr>
      </w:pPr>
    </w:p>
    <w:p>
      <w:pPr>
        <w:jc w:val="left"/>
        <w:rPr>
          <w:rFonts w:ascii="宋体"/>
          <w:b/>
          <w:bCs/>
          <w:sz w:val="32"/>
          <w:szCs w:val="32"/>
        </w:rPr>
      </w:pPr>
    </w:p>
    <w:p>
      <w:pPr>
        <w:rPr>
          <w:rFonts w:ascii="宋体"/>
          <w:b/>
          <w:bCs/>
          <w:sz w:val="36"/>
        </w:rPr>
      </w:pPr>
    </w:p>
    <w:p>
      <w:pPr>
        <w:ind w:firstLine="3773" w:firstLineChars="1044"/>
        <w:rPr>
          <w:rFonts w:hint="eastAsia" w:ascii="宋体" w:hAnsi="宋体"/>
          <w:b/>
          <w:bCs/>
          <w:sz w:val="36"/>
        </w:rPr>
      </w:pPr>
    </w:p>
    <w:p>
      <w:pPr>
        <w:ind w:firstLine="3773" w:firstLineChars="1044"/>
        <w:rPr>
          <w:rFonts w:hint="eastAsia" w:ascii="宋体" w:hAnsi="宋体"/>
          <w:b/>
          <w:bCs/>
          <w:sz w:val="36"/>
        </w:rPr>
      </w:pPr>
    </w:p>
    <w:p>
      <w:pPr>
        <w:ind w:firstLine="3773" w:firstLineChars="1044"/>
        <w:rPr>
          <w:rFonts w:ascii="宋体"/>
          <w:b/>
          <w:bCs/>
          <w:sz w:val="36"/>
        </w:rPr>
      </w:pPr>
      <w:r>
        <w:rPr>
          <w:rFonts w:hint="eastAsia" w:ascii="宋体" w:hAnsi="宋体"/>
          <w:b/>
          <w:bCs/>
          <w:sz w:val="36"/>
        </w:rPr>
        <w:t>目录</w:t>
      </w:r>
    </w:p>
    <w:p>
      <w:pPr>
        <w:jc w:val="left"/>
        <w:rPr>
          <w:rFonts w:ascii="宋体"/>
          <w:b/>
          <w:bCs/>
          <w:sz w:val="32"/>
          <w:szCs w:val="32"/>
        </w:rPr>
      </w:pPr>
    </w:p>
    <w:p>
      <w:pPr>
        <w:numPr>
          <w:ilvl w:val="0"/>
          <w:numId w:val="2"/>
        </w:numPr>
        <w:jc w:val="left"/>
        <w:rPr>
          <w:rFonts w:ascii="宋体"/>
          <w:b/>
          <w:bCs/>
          <w:sz w:val="32"/>
          <w:szCs w:val="32"/>
        </w:rPr>
      </w:pPr>
      <w:r>
        <w:rPr>
          <w:rFonts w:hint="eastAsia" w:ascii="宋体" w:hAnsi="宋体"/>
          <w:b/>
          <w:bCs/>
          <w:sz w:val="32"/>
          <w:szCs w:val="32"/>
        </w:rPr>
        <w:t>编制要求及说明</w:t>
      </w:r>
    </w:p>
    <w:p>
      <w:pPr>
        <w:numPr>
          <w:ilvl w:val="0"/>
          <w:numId w:val="2"/>
        </w:numPr>
        <w:jc w:val="left"/>
        <w:rPr>
          <w:rFonts w:ascii="宋体"/>
          <w:b/>
          <w:bCs/>
          <w:sz w:val="32"/>
          <w:szCs w:val="32"/>
        </w:rPr>
      </w:pPr>
      <w:r>
        <w:rPr>
          <w:rFonts w:hint="eastAsia" w:ascii="宋体" w:hAnsi="宋体"/>
          <w:b/>
          <w:bCs/>
          <w:sz w:val="32"/>
          <w:szCs w:val="32"/>
        </w:rPr>
        <w:t>报价材料报价表</w:t>
      </w:r>
    </w:p>
    <w:p>
      <w:pPr>
        <w:jc w:val="left"/>
        <w:rPr>
          <w:rFonts w:ascii="宋体"/>
          <w:b/>
          <w:bCs/>
          <w:sz w:val="32"/>
          <w:szCs w:val="32"/>
        </w:rPr>
      </w:pPr>
      <w:r>
        <w:rPr>
          <w:rFonts w:hint="eastAsia" w:ascii="宋体" w:hAnsi="宋体"/>
          <w:b/>
          <w:bCs/>
          <w:sz w:val="32"/>
          <w:szCs w:val="32"/>
        </w:rPr>
        <w:t>三、省级以上检测机构出具的材料检测报告扫描件</w:t>
      </w:r>
    </w:p>
    <w:p>
      <w:pPr>
        <w:spacing w:before="156" w:beforeLines="50" w:after="156" w:afterLines="50" w:line="400" w:lineRule="exact"/>
        <w:jc w:val="left"/>
        <w:rPr>
          <w:rFonts w:ascii="宋体"/>
          <w:b/>
          <w:bCs/>
          <w:sz w:val="32"/>
          <w:szCs w:val="32"/>
        </w:rPr>
      </w:pPr>
      <w:r>
        <w:rPr>
          <w:rFonts w:hint="eastAsia" w:ascii="宋体" w:hAnsi="宋体"/>
          <w:b/>
          <w:bCs/>
          <w:sz w:val="36"/>
        </w:rPr>
        <w:t>四、</w:t>
      </w:r>
      <w:r>
        <w:rPr>
          <w:rFonts w:hint="eastAsia" w:ascii="宋体" w:hAnsi="宋体"/>
          <w:b/>
          <w:bCs/>
          <w:sz w:val="32"/>
          <w:szCs w:val="32"/>
        </w:rPr>
        <w:t>其它需要补充的资料</w:t>
      </w: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rPr>
          <w:rFonts w:ascii="宋体"/>
          <w:b/>
          <w:bCs/>
          <w:sz w:val="28"/>
          <w:szCs w:val="28"/>
        </w:rPr>
      </w:pPr>
    </w:p>
    <w:p>
      <w:pPr>
        <w:jc w:val="center"/>
        <w:rPr>
          <w:rFonts w:ascii="宋体"/>
          <w:b/>
          <w:bCs/>
          <w:sz w:val="28"/>
          <w:szCs w:val="28"/>
        </w:rPr>
      </w:pPr>
    </w:p>
    <w:p>
      <w:pPr>
        <w:jc w:val="center"/>
        <w:rPr>
          <w:rFonts w:hint="eastAsia" w:ascii="宋体" w:hAnsi="宋体"/>
          <w:b/>
          <w:bCs/>
          <w:sz w:val="36"/>
        </w:rPr>
      </w:pPr>
    </w:p>
    <w:p>
      <w:pPr>
        <w:jc w:val="center"/>
        <w:rPr>
          <w:rFonts w:ascii="宋体"/>
          <w:b/>
          <w:bCs/>
          <w:sz w:val="36"/>
        </w:rPr>
      </w:pPr>
      <w:r>
        <w:rPr>
          <w:rFonts w:hint="eastAsia" w:ascii="宋体" w:hAnsi="宋体"/>
          <w:b/>
          <w:bCs/>
          <w:sz w:val="36"/>
        </w:rPr>
        <w:t>一、编制要求及说明</w:t>
      </w:r>
    </w:p>
    <w:p>
      <w:pPr>
        <w:ind w:firstLine="640" w:firstLineChars="200"/>
        <w:rPr>
          <w:rFonts w:ascii="宋体"/>
          <w:sz w:val="32"/>
          <w:szCs w:val="32"/>
        </w:rPr>
      </w:pPr>
      <w:r>
        <w:rPr>
          <w:rFonts w:hint="eastAsia" w:ascii="宋体" w:hAnsi="宋体"/>
          <w:sz w:val="32"/>
          <w:szCs w:val="32"/>
        </w:rPr>
        <w:t>一、报价文件扫描件需上传至际华集团电子化采购平台，同时在电子化采购平台上进行在线报价。</w:t>
      </w:r>
    </w:p>
    <w:p>
      <w:pPr>
        <w:ind w:firstLine="640" w:firstLineChars="200"/>
        <w:rPr>
          <w:rFonts w:ascii="宋体"/>
          <w:sz w:val="32"/>
          <w:szCs w:val="32"/>
        </w:rPr>
      </w:pPr>
      <w:r>
        <w:rPr>
          <w:rFonts w:hint="eastAsia" w:ascii="宋体" w:hAnsi="宋体"/>
          <w:sz w:val="32"/>
          <w:szCs w:val="32"/>
        </w:rPr>
        <w:t>二、关于报价表</w:t>
      </w:r>
    </w:p>
    <w:p>
      <w:pPr>
        <w:ind w:firstLine="640" w:firstLineChars="200"/>
        <w:rPr>
          <w:rFonts w:ascii="宋体"/>
          <w:sz w:val="32"/>
          <w:szCs w:val="32"/>
        </w:rPr>
      </w:pPr>
      <w:r>
        <w:rPr>
          <w:rFonts w:ascii="宋体" w:hAnsi="宋体"/>
          <w:sz w:val="32"/>
          <w:szCs w:val="32"/>
        </w:rPr>
        <w:t>1.</w:t>
      </w:r>
      <w:r>
        <w:rPr>
          <w:rFonts w:hint="eastAsia" w:ascii="宋体" w:hAnsi="宋体"/>
          <w:sz w:val="32"/>
          <w:szCs w:val="32"/>
        </w:rPr>
        <w:t>投标单位须写明全称；</w:t>
      </w:r>
    </w:p>
    <w:p>
      <w:pPr>
        <w:ind w:firstLine="640" w:firstLineChars="200"/>
        <w:rPr>
          <w:rFonts w:ascii="宋体"/>
          <w:sz w:val="32"/>
          <w:szCs w:val="32"/>
        </w:rPr>
      </w:pPr>
      <w:r>
        <w:rPr>
          <w:rFonts w:ascii="宋体" w:hAnsi="宋体"/>
          <w:sz w:val="32"/>
          <w:szCs w:val="32"/>
        </w:rPr>
        <w:t>2.</w:t>
      </w:r>
      <w:r>
        <w:rPr>
          <w:rFonts w:hint="eastAsia" w:ascii="宋体" w:hAnsi="宋体"/>
          <w:sz w:val="32"/>
          <w:szCs w:val="32"/>
        </w:rPr>
        <w:t>投标数量最大不得超过《询价文件》采购目录中各品种的采购任务总量；</w:t>
      </w:r>
    </w:p>
    <w:p>
      <w:pPr>
        <w:ind w:firstLine="640" w:firstLineChars="200"/>
        <w:rPr>
          <w:rFonts w:ascii="宋体"/>
          <w:sz w:val="32"/>
          <w:szCs w:val="32"/>
        </w:rPr>
      </w:pPr>
      <w:r>
        <w:rPr>
          <w:rFonts w:ascii="宋体" w:hAnsi="宋体"/>
          <w:sz w:val="32"/>
          <w:szCs w:val="32"/>
        </w:rPr>
        <w:t>3.</w:t>
      </w:r>
      <w:r>
        <w:rPr>
          <w:rFonts w:hint="eastAsia" w:ascii="宋体" w:hAnsi="宋体"/>
          <w:sz w:val="32"/>
          <w:szCs w:val="32"/>
        </w:rPr>
        <w:t>投标报价指货物单价。</w:t>
      </w: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jc w:val="center"/>
        <w:rPr>
          <w:rFonts w:ascii="宋体"/>
          <w:b/>
          <w:bCs/>
          <w:sz w:val="32"/>
          <w:szCs w:val="32"/>
        </w:rPr>
      </w:pPr>
    </w:p>
    <w:p>
      <w:pPr>
        <w:jc w:val="center"/>
        <w:rPr>
          <w:rFonts w:asci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hint="eastAsia" w:ascii="宋体" w:hAnsi="宋体"/>
          <w:b/>
          <w:bCs/>
          <w:sz w:val="32"/>
          <w:szCs w:val="32"/>
        </w:rPr>
      </w:pPr>
    </w:p>
    <w:p>
      <w:pPr>
        <w:jc w:val="center"/>
        <w:rPr>
          <w:rFonts w:ascii="宋体" w:hAnsi="宋体"/>
          <w:b/>
          <w:bCs/>
          <w:sz w:val="32"/>
          <w:szCs w:val="32"/>
        </w:rPr>
      </w:pPr>
    </w:p>
    <w:p>
      <w:pPr>
        <w:jc w:val="center"/>
        <w:rPr>
          <w:rFonts w:ascii="宋体"/>
          <w:b/>
          <w:bCs/>
          <w:sz w:val="32"/>
          <w:szCs w:val="32"/>
        </w:rPr>
      </w:pPr>
      <w:r>
        <w:rPr>
          <w:rFonts w:hint="eastAsia" w:ascii="宋体" w:hAnsi="宋体"/>
          <w:b/>
          <w:bCs/>
          <w:sz w:val="32"/>
          <w:szCs w:val="32"/>
        </w:rPr>
        <w:t>二、投标货物报价表</w:t>
      </w:r>
    </w:p>
    <w:p>
      <w:pPr>
        <w:rPr>
          <w:rFonts w:ascii="宋体"/>
          <w:bCs/>
          <w:sz w:val="28"/>
          <w:szCs w:val="28"/>
        </w:rPr>
      </w:pPr>
      <w:r>
        <w:rPr>
          <w:rFonts w:hint="eastAsia" w:ascii="宋体" w:hAnsi="宋体"/>
          <w:bCs/>
          <w:sz w:val="28"/>
          <w:szCs w:val="28"/>
        </w:rPr>
        <w:t>报价人全称：</w:t>
      </w:r>
      <w:r>
        <w:rPr>
          <w:rFonts w:ascii="宋体" w:hAnsi="宋体"/>
          <w:bCs/>
          <w:sz w:val="28"/>
          <w:szCs w:val="28"/>
        </w:rPr>
        <w:t xml:space="preserve">                                    </w:t>
      </w:r>
      <w:r>
        <w:rPr>
          <w:rFonts w:hint="eastAsia" w:ascii="宋体" w:hAnsi="宋体"/>
          <w:bCs/>
          <w:sz w:val="28"/>
          <w:szCs w:val="28"/>
        </w:rPr>
        <w:t>金额单位：元</w:t>
      </w:r>
    </w:p>
    <w:tbl>
      <w:tblPr>
        <w:tblStyle w:val="4"/>
        <w:tblW w:w="9734" w:type="dxa"/>
        <w:tblInd w:w="-704" w:type="dxa"/>
        <w:tblLayout w:type="fixed"/>
        <w:tblCellMar>
          <w:top w:w="0" w:type="dxa"/>
          <w:left w:w="108" w:type="dxa"/>
          <w:bottom w:w="0" w:type="dxa"/>
          <w:right w:w="108" w:type="dxa"/>
        </w:tblCellMar>
      </w:tblPr>
      <w:tblGrid>
        <w:gridCol w:w="865"/>
        <w:gridCol w:w="2126"/>
        <w:gridCol w:w="996"/>
        <w:gridCol w:w="935"/>
        <w:gridCol w:w="1134"/>
        <w:gridCol w:w="1538"/>
        <w:gridCol w:w="1070"/>
        <w:gridCol w:w="1070"/>
      </w:tblGrid>
      <w:tr>
        <w:tblPrEx>
          <w:tblCellMar>
            <w:top w:w="0" w:type="dxa"/>
            <w:left w:w="108" w:type="dxa"/>
            <w:bottom w:w="0" w:type="dxa"/>
            <w:right w:w="108" w:type="dxa"/>
          </w:tblCellMar>
        </w:tblPrEx>
        <w:trPr>
          <w:trHeight w:val="525" w:hRule="atLeast"/>
        </w:trPr>
        <w:tc>
          <w:tcPr>
            <w:tcW w:w="9734" w:type="dxa"/>
            <w:gridSpan w:val="8"/>
            <w:tcBorders>
              <w:top w:val="single" w:color="auto" w:sz="4" w:space="0"/>
              <w:left w:val="single" w:color="auto" w:sz="4" w:space="0"/>
              <w:bottom w:val="single" w:color="auto" w:sz="4" w:space="0"/>
              <w:right w:val="single" w:color="auto" w:sz="4" w:space="0"/>
            </w:tcBorders>
            <w:noWrap/>
            <w:vAlign w:val="center"/>
          </w:tcPr>
          <w:p>
            <w:pPr>
              <w:bidi w:val="0"/>
              <w:jc w:val="center"/>
              <w:rPr>
                <w:rFonts w:hint="eastAsia"/>
              </w:rPr>
            </w:pPr>
            <w:r>
              <w:rPr>
                <w:rFonts w:hint="eastAsia"/>
                <w:b/>
                <w:bCs/>
                <w:sz w:val="32"/>
                <w:szCs w:val="36"/>
                <w:lang w:val="en-US" w:eastAsia="zh-CN"/>
              </w:rPr>
              <w:t>承运一</w:t>
            </w:r>
          </w:p>
        </w:tc>
      </w:tr>
      <w:tr>
        <w:tblPrEx>
          <w:tblCellMar>
            <w:top w:w="0" w:type="dxa"/>
            <w:left w:w="108" w:type="dxa"/>
            <w:bottom w:w="0" w:type="dxa"/>
            <w:right w:w="108" w:type="dxa"/>
          </w:tblCellMar>
        </w:tblPrEx>
        <w:trPr>
          <w:trHeight w:val="510" w:hRule="atLeast"/>
        </w:trPr>
        <w:tc>
          <w:tcPr>
            <w:tcW w:w="8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21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b/>
                <w:bCs/>
                <w:i w:val="0"/>
                <w:iCs w:val="0"/>
                <w:color w:val="000000"/>
                <w:kern w:val="0"/>
                <w:sz w:val="24"/>
                <w:szCs w:val="24"/>
                <w:u w:val="none"/>
                <w:lang w:val="en-US" w:eastAsia="zh-CN" w:bidi="ar"/>
              </w:rPr>
              <w:t>始发地</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4"/>
                <w:szCs w:val="24"/>
                <w:u w:val="none"/>
                <w:lang w:val="en-US" w:eastAsia="zh-CN" w:bidi="ar"/>
              </w:rPr>
              <w:t>目的地</w:t>
            </w:r>
          </w:p>
        </w:tc>
        <w:tc>
          <w:tcPr>
            <w:tcW w:w="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lang w:eastAsia="zh-CN"/>
              </w:rPr>
            </w:pPr>
            <w:r>
              <w:rPr>
                <w:rFonts w:hint="eastAsia" w:ascii="宋体" w:hAnsi="宋体" w:eastAsia="宋体" w:cs="宋体"/>
                <w:b/>
                <w:bCs/>
                <w:i w:val="0"/>
                <w:iCs w:val="0"/>
                <w:color w:val="000000"/>
                <w:kern w:val="0"/>
                <w:sz w:val="24"/>
                <w:szCs w:val="24"/>
                <w:u w:val="none"/>
                <w:lang w:val="en-US" w:eastAsia="zh-CN" w:bidi="ar"/>
              </w:rPr>
              <w:t>服装（件套）</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b/>
                <w:bCs/>
                <w:i w:val="0"/>
                <w:iCs w:val="0"/>
                <w:color w:val="000000"/>
                <w:kern w:val="0"/>
                <w:sz w:val="24"/>
                <w:szCs w:val="24"/>
                <w:u w:val="none"/>
                <w:lang w:val="en-US" w:eastAsia="zh-CN" w:bidi="ar"/>
              </w:rPr>
              <w:t>箱数/方</w:t>
            </w:r>
          </w:p>
        </w:tc>
        <w:tc>
          <w:tcPr>
            <w:tcW w:w="15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b/>
                <w:bCs/>
                <w:i w:val="0"/>
                <w:iCs w:val="0"/>
                <w:color w:val="000000"/>
                <w:kern w:val="0"/>
                <w:sz w:val="24"/>
                <w:szCs w:val="24"/>
                <w:u w:val="none"/>
                <w:lang w:val="en-US" w:eastAsia="zh-CN" w:bidi="ar"/>
              </w:rPr>
              <w:t>重量（T）</w:t>
            </w:r>
          </w:p>
        </w:tc>
        <w:tc>
          <w:tcPr>
            <w:tcW w:w="10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物流公司名称</w:t>
            </w:r>
          </w:p>
        </w:tc>
        <w:tc>
          <w:tcPr>
            <w:tcW w:w="107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单价</w:t>
            </w:r>
          </w:p>
        </w:tc>
      </w:tr>
      <w:tr>
        <w:tblPrEx>
          <w:tblCellMar>
            <w:top w:w="0" w:type="dxa"/>
            <w:left w:w="108" w:type="dxa"/>
            <w:bottom w:w="0" w:type="dxa"/>
            <w:right w:w="108" w:type="dxa"/>
          </w:tblCellMar>
        </w:tblPrEx>
        <w:trPr>
          <w:trHeight w:val="510" w:hRule="atLeast"/>
        </w:trPr>
        <w:tc>
          <w:tcPr>
            <w:tcW w:w="86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kern w:val="0"/>
                <w:sz w:val="24"/>
                <w:szCs w:val="24"/>
              </w:rPr>
            </w:pPr>
            <w:r>
              <w:rPr>
                <w:rFonts w:hint="eastAsia" w:ascii="宋体" w:hAnsi="宋体" w:eastAsia="宋体" w:cs="宋体"/>
                <w:b/>
                <w:bCs/>
                <w:i w:val="0"/>
                <w:iCs w:val="0"/>
                <w:color w:val="000000"/>
                <w:kern w:val="0"/>
                <w:sz w:val="28"/>
                <w:szCs w:val="28"/>
                <w:u w:val="none"/>
                <w:lang w:val="en-US" w:eastAsia="zh-CN" w:bidi="ar"/>
              </w:rPr>
              <w:t>1</w:t>
            </w:r>
          </w:p>
        </w:tc>
        <w:tc>
          <w:tcPr>
            <w:tcW w:w="212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rPr>
            </w:pPr>
            <w:r>
              <w:rPr>
                <w:rFonts w:hint="eastAsia" w:ascii="宋体" w:hAnsi="宋体" w:eastAsia="宋体" w:cs="宋体"/>
                <w:b/>
                <w:bCs/>
                <w:i w:val="0"/>
                <w:iCs w:val="0"/>
                <w:color w:val="000000"/>
                <w:kern w:val="0"/>
                <w:sz w:val="24"/>
                <w:szCs w:val="24"/>
                <w:u w:val="none"/>
                <w:lang w:val="en-US" w:eastAsia="zh-CN" w:bidi="ar"/>
              </w:rPr>
              <w:t>昌吉</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both"/>
              <w:textAlignment w:val="center"/>
              <w:rPr>
                <w:rFonts w:hint="default" w:eastAsia="宋体"/>
                <w:lang w:val="en-US" w:eastAsia="zh-CN"/>
              </w:rPr>
            </w:pPr>
            <w:r>
              <w:rPr>
                <w:rFonts w:hint="eastAsia"/>
                <w:lang w:val="en-US" w:eastAsia="zh-CN"/>
              </w:rPr>
              <w:t>河北藁城</w:t>
            </w:r>
          </w:p>
        </w:tc>
        <w:tc>
          <w:tcPr>
            <w:tcW w:w="9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10000</w:t>
            </w:r>
          </w:p>
        </w:tc>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1000/150方</w:t>
            </w:r>
          </w:p>
        </w:tc>
        <w:tc>
          <w:tcPr>
            <w:tcW w:w="153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25</w:t>
            </w:r>
          </w:p>
        </w:tc>
        <w:tc>
          <w:tcPr>
            <w:tcW w:w="1070" w:type="dxa"/>
            <w:tcBorders>
              <w:top w:val="nil"/>
              <w:left w:val="nil"/>
              <w:bottom w:val="single" w:color="auto" w:sz="4" w:space="0"/>
              <w:right w:val="single" w:color="auto" w:sz="4" w:space="0"/>
            </w:tcBorders>
            <w:noWrap w:val="0"/>
            <w:vAlign w:val="center"/>
          </w:tcPr>
          <w:p>
            <w:pPr>
              <w:jc w:val="center"/>
              <w:rPr>
                <w:rFonts w:ascii="宋体" w:hAnsi="宋体" w:cs="宋体"/>
                <w:kern w:val="0"/>
                <w:sz w:val="24"/>
                <w:szCs w:val="24"/>
              </w:rPr>
            </w:pPr>
          </w:p>
        </w:tc>
        <w:tc>
          <w:tcPr>
            <w:tcW w:w="1070" w:type="dxa"/>
            <w:tcBorders>
              <w:top w:val="nil"/>
              <w:left w:val="nil"/>
              <w:bottom w:val="single" w:color="auto" w:sz="4" w:space="0"/>
              <w:right w:val="single" w:color="auto" w:sz="4" w:space="0"/>
            </w:tcBorders>
            <w:noWrap w:val="0"/>
            <w:vAlign w:val="center"/>
          </w:tcPr>
          <w:p>
            <w:pPr>
              <w:rPr>
                <w:rFonts w:ascii="宋体" w:hAnsi="宋体" w:cs="宋体"/>
                <w:kern w:val="0"/>
                <w:sz w:val="24"/>
                <w:szCs w:val="24"/>
              </w:rPr>
            </w:pPr>
          </w:p>
        </w:tc>
      </w:tr>
    </w:tbl>
    <w:p>
      <w:pPr>
        <w:rPr>
          <w:rFonts w:ascii="宋体"/>
          <w:b/>
          <w:bCs/>
          <w:sz w:val="36"/>
          <w:szCs w:val="36"/>
        </w:rPr>
      </w:pPr>
      <w:r>
        <w:rPr>
          <w:rFonts w:hint="eastAsia" w:ascii="宋体" w:hAnsi="宋体"/>
          <w:bCs/>
          <w:sz w:val="32"/>
          <w:szCs w:val="32"/>
        </w:rPr>
        <w:t>注：报价需填写</w:t>
      </w:r>
      <w:r>
        <w:rPr>
          <w:rFonts w:hint="eastAsia" w:ascii="宋体" w:hAnsi="宋体"/>
          <w:b/>
          <w:bCs/>
          <w:color w:val="FF0000"/>
          <w:sz w:val="32"/>
          <w:szCs w:val="32"/>
        </w:rPr>
        <w:t>到厂</w:t>
      </w:r>
      <w:r>
        <w:rPr>
          <w:rFonts w:hint="eastAsia" w:ascii="宋体" w:hAnsi="宋体"/>
          <w:b/>
          <w:bCs/>
          <w:sz w:val="36"/>
          <w:szCs w:val="36"/>
        </w:rPr>
        <w:t>含票含税价</w:t>
      </w:r>
    </w:p>
    <w:p>
      <w:pPr>
        <w:rPr>
          <w:rFonts w:ascii="宋体"/>
          <w:bCs/>
          <w:sz w:val="32"/>
          <w:szCs w:val="32"/>
        </w:rPr>
      </w:pPr>
    </w:p>
    <w:p>
      <w:pPr>
        <w:rPr>
          <w:rFonts w:ascii="宋体"/>
          <w:bCs/>
          <w:sz w:val="32"/>
          <w:szCs w:val="32"/>
        </w:rPr>
      </w:pPr>
    </w:p>
    <w:p>
      <w:pPr>
        <w:rPr>
          <w:rFonts w:hint="eastAsia" w:ascii="宋体" w:hAnsi="宋体"/>
          <w:bCs/>
          <w:sz w:val="28"/>
          <w:szCs w:val="28"/>
        </w:rPr>
      </w:pPr>
      <w:r>
        <w:rPr>
          <w:rFonts w:hint="eastAsia" w:ascii="宋体" w:hAnsi="宋体"/>
          <w:bCs/>
          <w:sz w:val="28"/>
          <w:szCs w:val="28"/>
        </w:rPr>
        <w:t>报价人全称：（盖章）</w:t>
      </w:r>
    </w:p>
    <w:p>
      <w:pPr>
        <w:ind w:firstLine="5460" w:firstLineChars="1950"/>
        <w:rPr>
          <w:rFonts w:hint="eastAsia" w:ascii="宋体" w:hAnsi="宋体"/>
          <w:bCs/>
          <w:sz w:val="28"/>
          <w:szCs w:val="28"/>
        </w:rPr>
      </w:pPr>
    </w:p>
    <w:p>
      <w:pPr>
        <w:ind w:firstLine="5460" w:firstLineChars="1950"/>
        <w:rPr>
          <w:rFonts w:ascii="宋体"/>
          <w:b/>
          <w:sz w:val="36"/>
          <w:szCs w:val="36"/>
        </w:rPr>
        <w:sectPr>
          <w:pgSz w:w="11906" w:h="16838"/>
          <w:pgMar w:top="1440" w:right="1797" w:bottom="1440" w:left="1797" w:header="851" w:footer="992" w:gutter="0"/>
          <w:cols w:space="720" w:num="1"/>
          <w:docGrid w:type="lines" w:linePitch="312" w:charSpace="0"/>
        </w:sectPr>
      </w:pP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p>
    <w:p>
      <w:pPr>
        <w:spacing w:before="156" w:beforeLines="50" w:after="156" w:afterLines="50" w:line="400" w:lineRule="exact"/>
        <w:jc w:val="left"/>
        <w:rPr>
          <w:rFonts w:ascii="宋体"/>
          <w:b/>
          <w:bCs/>
          <w:sz w:val="36"/>
        </w:rPr>
      </w:pPr>
    </w:p>
    <w:p>
      <w:pPr>
        <w:rPr>
          <w:rFonts w:asci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chineseCounting"/>
      <w:suff w:val="nothing"/>
      <w:lvlText w:val="%1、"/>
      <w:lvlJc w:val="left"/>
      <w:rPr>
        <w:rFonts w:cs="Times New Roman"/>
      </w:rPr>
    </w:lvl>
  </w:abstractNum>
  <w:abstractNum w:abstractNumId="1">
    <w:nsid w:val="5147F117"/>
    <w:multiLevelType w:val="singleLevel"/>
    <w:tmpl w:val="5147F1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DF52A73"/>
    <w:rsid w:val="162C5E35"/>
    <w:rsid w:val="1AE00A09"/>
    <w:rsid w:val="2B166C7F"/>
    <w:rsid w:val="2BAC0966"/>
    <w:rsid w:val="349671A5"/>
    <w:rsid w:val="392A0FD2"/>
    <w:rsid w:val="3F7C794F"/>
    <w:rsid w:val="40CA757A"/>
    <w:rsid w:val="4AA72CE9"/>
    <w:rsid w:val="4C3222C0"/>
    <w:rsid w:val="5CD23EF5"/>
    <w:rsid w:val="63151C77"/>
    <w:rsid w:val="69844A52"/>
    <w:rsid w:val="763F5FBE"/>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715</Words>
  <Characters>810</Characters>
  <Lines>0</Lines>
  <Paragraphs>0</Paragraphs>
  <TotalTime>0</TotalTime>
  <ScaleCrop>false</ScaleCrop>
  <LinksUpToDate>false</LinksUpToDate>
  <CharactersWithSpaces>856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2023-11-22T11:15:28Z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B94410E830CC444788F9EEF5B829294B_12</vt:lpwstr>
  </property>
</Properties>
</file>