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default"/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际华三五一五皮革皮鞋有限公司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color w:val="444444"/>
          <w:sz w:val="28"/>
          <w:szCs w:val="28"/>
        </w:rPr>
      </w:pPr>
      <w:r>
        <w:rPr>
          <w:rFonts w:hint="eastAsia"/>
          <w:color w:val="444444"/>
          <w:sz w:val="28"/>
          <w:szCs w:val="28"/>
          <w:lang w:eastAsia="zh-CN"/>
        </w:rPr>
        <w:t>模具设备</w:t>
      </w:r>
      <w:r>
        <w:rPr>
          <w:color w:val="444444"/>
          <w:sz w:val="28"/>
          <w:szCs w:val="28"/>
        </w:rPr>
        <w:t>采购项目招标公告</w:t>
      </w:r>
    </w:p>
    <w:p>
      <w:pPr>
        <w:rPr>
          <w:rFonts w:hint="default"/>
        </w:rPr>
      </w:pPr>
    </w:p>
    <w:p>
      <w:pPr>
        <w:snapToGrid w:val="0"/>
        <w:spacing w:line="360" w:lineRule="auto"/>
        <w:ind w:firstLine="480" w:firstLineChars="200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>为</w:t>
      </w:r>
      <w:r>
        <w:rPr>
          <w:rFonts w:hint="eastAsia" w:ascii="宋体" w:hAnsi="宋体"/>
          <w:kern w:val="0"/>
          <w:sz w:val="24"/>
          <w:lang w:eastAsia="zh-CN"/>
        </w:rPr>
        <w:t>增强企业研发实力，提高核心竞争力，计划创建模具组项目。</w:t>
      </w:r>
      <w:r>
        <w:rPr>
          <w:rFonts w:hint="eastAsia" w:ascii="宋体" w:hAnsi="宋体"/>
          <w:kern w:val="0"/>
          <w:sz w:val="24"/>
        </w:rPr>
        <w:t>际华三五一五皮革皮鞋有限公司拟对</w:t>
      </w:r>
      <w:r>
        <w:rPr>
          <w:rFonts w:hint="eastAsia" w:ascii="宋体" w:hAnsi="宋体"/>
          <w:kern w:val="0"/>
          <w:sz w:val="24"/>
          <w:lang w:eastAsia="zh-CN"/>
        </w:rPr>
        <w:t>模具设备中的主要设备以竞争性谈判方式</w:t>
      </w:r>
      <w:r>
        <w:rPr>
          <w:rFonts w:hint="eastAsia" w:ascii="宋体" w:hAnsi="宋体"/>
          <w:kern w:val="0"/>
          <w:sz w:val="24"/>
        </w:rPr>
        <w:t>采购</w:t>
      </w:r>
      <w:r>
        <w:rPr>
          <w:rFonts w:hint="eastAsia" w:ascii="宋体" w:hAnsi="宋体"/>
          <w:sz w:val="24"/>
        </w:rPr>
        <w:t>，欢迎</w:t>
      </w:r>
      <w:r>
        <w:rPr>
          <w:rFonts w:hint="eastAsia" w:ascii="宋体" w:hAnsi="宋体"/>
          <w:sz w:val="24"/>
          <w:lang w:eastAsia="zh-CN"/>
        </w:rPr>
        <w:t>受邀</w:t>
      </w:r>
      <w:r>
        <w:rPr>
          <w:rFonts w:hint="eastAsia" w:ascii="宋体" w:hAnsi="宋体"/>
          <w:sz w:val="24"/>
        </w:rPr>
        <w:t>单位按照招标文件内容参加投标、竞标。</w:t>
      </w:r>
    </w:p>
    <w:p>
      <w:pPr>
        <w:snapToGrid w:val="0"/>
        <w:spacing w:line="360" w:lineRule="auto"/>
        <w:rPr>
          <w:rFonts w:hint="eastAsia" w:ascii="宋体" w:hAnsi="宋体"/>
          <w:b/>
          <w:kern w:val="0"/>
          <w:sz w:val="24"/>
        </w:rPr>
      </w:pPr>
      <w:r>
        <w:rPr>
          <w:rFonts w:hint="eastAsia" w:ascii="宋体" w:hAnsi="宋体"/>
          <w:b/>
          <w:kern w:val="0"/>
          <w:sz w:val="24"/>
        </w:rPr>
        <w:t>一、招标项目名称及项目编号</w:t>
      </w:r>
    </w:p>
    <w:p>
      <w:pPr>
        <w:snapToGrid w:val="0"/>
        <w:spacing w:line="360" w:lineRule="auto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>1、项目名称：际华三五一五皮革皮鞋有限公司</w:t>
      </w:r>
      <w:r>
        <w:rPr>
          <w:rFonts w:hint="eastAsia" w:ascii="宋体" w:hAnsi="宋体"/>
          <w:kern w:val="0"/>
          <w:sz w:val="24"/>
          <w:lang w:eastAsia="zh-CN"/>
        </w:rPr>
        <w:t>模具设备</w:t>
      </w:r>
      <w:r>
        <w:rPr>
          <w:rFonts w:hint="eastAsia" w:ascii="宋体" w:hAnsi="宋体"/>
          <w:kern w:val="0"/>
          <w:sz w:val="24"/>
        </w:rPr>
        <w:t>采购项目</w:t>
      </w:r>
    </w:p>
    <w:p>
      <w:pPr>
        <w:snapToGrid w:val="0"/>
        <w:spacing w:line="360" w:lineRule="auto"/>
        <w:rPr>
          <w:rFonts w:hint="default" w:ascii="宋体" w:hAnsi="宋体"/>
          <w:kern w:val="0"/>
          <w:sz w:val="24"/>
          <w:lang w:val="en-US"/>
        </w:rPr>
      </w:pPr>
      <w:r>
        <w:rPr>
          <w:rFonts w:hint="eastAsia" w:ascii="宋体" w:hAnsi="宋体"/>
          <w:kern w:val="0"/>
          <w:sz w:val="24"/>
        </w:rPr>
        <w:t>2、项目编号：</w:t>
      </w:r>
      <w:r>
        <w:rPr>
          <w:rFonts w:ascii="微软雅黑" w:hAnsi="微软雅黑" w:eastAsia="微软雅黑"/>
          <w:b/>
          <w:i w:val="0"/>
          <w:color w:val="auto"/>
          <w:spacing w:val="0"/>
          <w:sz w:val="22"/>
          <w:szCs w:val="22"/>
          <w:shd w:val="clear" w:color="auto" w:fill="FFFFFF"/>
        </w:rPr>
        <w:t>2023-3515-</w:t>
      </w:r>
      <w:r>
        <w:rPr>
          <w:rFonts w:hint="eastAsia" w:ascii="微软雅黑" w:hAnsi="微软雅黑" w:eastAsia="微软雅黑"/>
          <w:b/>
          <w:i w:val="0"/>
          <w:color w:val="auto"/>
          <w:spacing w:val="0"/>
          <w:sz w:val="22"/>
          <w:szCs w:val="22"/>
          <w:shd w:val="clear" w:color="auto" w:fill="FFFFFF"/>
          <w:lang w:val="en-US" w:eastAsia="zh-CN"/>
        </w:rPr>
        <w:t>0627</w:t>
      </w:r>
    </w:p>
    <w:p>
      <w:pPr>
        <w:snapToGrid w:val="0"/>
        <w:spacing w:line="360" w:lineRule="auto"/>
        <w:rPr>
          <w:rFonts w:hint="eastAsia" w:ascii="宋体" w:hAnsi="宋体"/>
          <w:b/>
          <w:kern w:val="0"/>
          <w:sz w:val="24"/>
        </w:rPr>
      </w:pPr>
      <w:r>
        <w:rPr>
          <w:rFonts w:hint="eastAsia" w:ascii="宋体" w:hAnsi="宋体"/>
          <w:b/>
          <w:kern w:val="0"/>
          <w:sz w:val="24"/>
        </w:rPr>
        <w:t>二、招标项目简要说明</w:t>
      </w:r>
      <w:bookmarkStart w:id="3" w:name="_GoBack"/>
      <w:bookmarkEnd w:id="3"/>
    </w:p>
    <w:p>
      <w:pPr>
        <w:snapToGrid w:val="0"/>
        <w:spacing w:line="360" w:lineRule="auto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>1、货物需求一览表</w:t>
      </w:r>
    </w:p>
    <w:tbl>
      <w:tblPr>
        <w:tblStyle w:val="6"/>
        <w:tblW w:w="619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7"/>
        <w:gridCol w:w="2209"/>
        <w:gridCol w:w="1561"/>
        <w:gridCol w:w="155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rPr>
                <w:rFonts w:hint="eastAsia" w:ascii="宋体" w:hAnsi="宋体" w:eastAsia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4"/>
                <w:szCs w:val="24"/>
                <w:lang w:eastAsia="zh-CN"/>
              </w:rPr>
              <w:t>包</w:t>
            </w:r>
            <w:r>
              <w:rPr>
                <w:rFonts w:hint="eastAsia" w:ascii="宋体" w:hAnsi="宋体" w:eastAsia="宋体"/>
                <w:b w:val="0"/>
                <w:bCs w:val="0"/>
                <w:sz w:val="24"/>
                <w:szCs w:val="24"/>
              </w:rPr>
              <w:t>号</w:t>
            </w:r>
          </w:p>
        </w:tc>
        <w:tc>
          <w:tcPr>
            <w:tcW w:w="220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rPr>
                <w:rFonts w:hint="eastAsia" w:ascii="宋体" w:hAnsi="宋体" w:eastAsia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4"/>
                <w:szCs w:val="24"/>
                <w:lang w:eastAsia="zh-CN"/>
              </w:rPr>
              <w:t>设备名称</w:t>
            </w:r>
          </w:p>
        </w:tc>
        <w:tc>
          <w:tcPr>
            <w:tcW w:w="156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rPr>
                <w:rFonts w:hint="eastAsia" w:ascii="宋体" w:hAnsi="宋体" w:eastAsia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4"/>
                <w:szCs w:val="24"/>
                <w:lang w:eastAsia="zh-CN"/>
              </w:rPr>
              <w:t>型号</w:t>
            </w:r>
          </w:p>
        </w:tc>
        <w:tc>
          <w:tcPr>
            <w:tcW w:w="15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rPr>
                <w:rFonts w:hint="eastAsia" w:ascii="宋体" w:hAnsi="宋体" w:eastAsia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4"/>
                <w:szCs w:val="24"/>
                <w:lang w:eastAsia="zh-CN"/>
              </w:rPr>
              <w:t>采购数量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7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rPr>
                <w:rFonts w:hint="eastAsia" w:ascii="宋体" w:hAnsi="宋体" w:eastAsia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20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left"/>
              <w:rPr>
                <w:rFonts w:hint="eastAsia" w:ascii="宋体" w:hAnsi="宋体" w:eastAsia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4"/>
                <w:szCs w:val="24"/>
                <w:lang w:eastAsia="zh-CN"/>
              </w:rPr>
              <w:t>三维扫描仪</w:t>
            </w:r>
          </w:p>
        </w:tc>
        <w:tc>
          <w:tcPr>
            <w:tcW w:w="1561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rPr>
                <w:rFonts w:hint="eastAsia" w:ascii="宋体" w:hAnsi="宋体" w:eastAsia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4"/>
                <w:szCs w:val="24"/>
                <w:lang w:eastAsia="zh-CN"/>
              </w:rPr>
              <w:t>四目/立柱</w:t>
            </w:r>
          </w:p>
        </w:tc>
        <w:tc>
          <w:tcPr>
            <w:tcW w:w="155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rPr>
                <w:rFonts w:hint="eastAsia" w:ascii="宋体" w:hAnsi="宋体" w:eastAsia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4"/>
                <w:szCs w:val="24"/>
                <w:lang w:val="en-US" w:eastAsia="zh-CN"/>
              </w:rPr>
              <w:t>1台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867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rPr>
                <w:rFonts w:hint="eastAsia" w:ascii="宋体" w:hAnsi="宋体" w:eastAsia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20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left"/>
              <w:rPr>
                <w:rFonts w:hint="eastAsia" w:ascii="宋体" w:hAnsi="宋体" w:eastAsia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4"/>
                <w:szCs w:val="24"/>
                <w:lang w:val="en-US" w:eastAsia="zh-CN"/>
              </w:rPr>
              <w:t>3D打印机</w:t>
            </w:r>
          </w:p>
        </w:tc>
        <w:tc>
          <w:tcPr>
            <w:tcW w:w="1561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rPr>
                <w:rFonts w:hint="eastAsia" w:ascii="宋体" w:hAnsi="宋体" w:eastAsia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4"/>
                <w:szCs w:val="24"/>
                <w:lang w:val="en-US" w:eastAsia="zh-CN"/>
              </w:rPr>
              <w:t>600</w:t>
            </w:r>
          </w:p>
        </w:tc>
        <w:tc>
          <w:tcPr>
            <w:tcW w:w="155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rPr>
                <w:rFonts w:hint="eastAsia" w:ascii="宋体" w:hAnsi="宋体" w:eastAsia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4"/>
                <w:szCs w:val="24"/>
                <w:lang w:val="en-US" w:eastAsia="zh-CN"/>
              </w:rPr>
              <w:t>1台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7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rPr>
                <w:rFonts w:hint="eastAsia" w:ascii="宋体" w:hAnsi="宋体" w:eastAsia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2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left"/>
              <w:rPr>
                <w:rFonts w:hint="eastAsia" w:ascii="宋体" w:hAnsi="宋体" w:eastAsia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CNC加工中心</w:t>
            </w:r>
          </w:p>
        </w:tc>
        <w:tc>
          <w:tcPr>
            <w:tcW w:w="15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rPr>
                <w:rFonts w:hint="eastAsia" w:ascii="宋体" w:hAnsi="宋体" w:eastAsia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850</w:t>
            </w:r>
          </w:p>
        </w:tc>
        <w:tc>
          <w:tcPr>
            <w:tcW w:w="15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rPr>
                <w:rFonts w:hint="eastAsia" w:ascii="宋体" w:hAnsi="宋体" w:eastAsia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1台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jc w:val="center"/>
              <w:rPr>
                <w:rFonts w:hint="eastAsia" w:ascii="宋体" w:hAnsi="宋体" w:eastAsia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4</w:t>
            </w:r>
          </w:p>
        </w:tc>
        <w:tc>
          <w:tcPr>
            <w:tcW w:w="220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jc w:val="left"/>
              <w:rPr>
                <w:rFonts w:hint="eastAsia" w:ascii="宋体" w:hAnsi="宋体" w:eastAsia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4"/>
                <w:szCs w:val="24"/>
                <w:lang w:val="en-US" w:eastAsia="zh-CN"/>
              </w:rPr>
              <w:t>CNC</w:t>
            </w:r>
            <w:r>
              <w:rPr>
                <w:rFonts w:hint="eastAsia" w:ascii="宋体" w:hAnsi="宋体" w:eastAsia="宋体"/>
                <w:b w:val="0"/>
                <w:bCs w:val="0"/>
                <w:sz w:val="24"/>
                <w:szCs w:val="24"/>
              </w:rPr>
              <w:t>精雕机</w:t>
            </w:r>
          </w:p>
        </w:tc>
        <w:tc>
          <w:tcPr>
            <w:tcW w:w="156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jc w:val="center"/>
              <w:rPr>
                <w:rFonts w:hint="eastAsia" w:ascii="宋体" w:hAnsi="宋体" w:eastAsia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4"/>
                <w:szCs w:val="24"/>
                <w:lang w:val="en-US" w:eastAsia="zh-CN"/>
              </w:rPr>
              <w:t>600或700</w:t>
            </w:r>
          </w:p>
        </w:tc>
        <w:tc>
          <w:tcPr>
            <w:tcW w:w="15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jc w:val="center"/>
              <w:rPr>
                <w:rFonts w:hint="eastAsia" w:ascii="宋体" w:hAnsi="宋体" w:eastAsia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4"/>
                <w:szCs w:val="24"/>
                <w:lang w:val="en-US" w:eastAsia="zh-CN"/>
              </w:rPr>
              <w:t>2台</w:t>
            </w:r>
          </w:p>
        </w:tc>
      </w:tr>
    </w:tbl>
    <w:p>
      <w:pPr>
        <w:snapToGrid w:val="0"/>
        <w:spacing w:line="360" w:lineRule="auto"/>
        <w:ind w:firstLine="480" w:firstLineChars="200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>本项目包括</w:t>
      </w:r>
      <w:r>
        <w:rPr>
          <w:rFonts w:hint="eastAsia" w:ascii="宋体" w:hAnsi="宋体"/>
          <w:kern w:val="0"/>
          <w:sz w:val="24"/>
          <w:lang w:val="en-US" w:eastAsia="zh-CN"/>
        </w:rPr>
        <w:t>1台三维扫描仪、1台3D打印机、1</w:t>
      </w:r>
      <w:r>
        <w:rPr>
          <w:rFonts w:hint="eastAsia" w:ascii="宋体" w:hAnsi="宋体"/>
          <w:kern w:val="0"/>
          <w:sz w:val="24"/>
        </w:rPr>
        <w:t>台</w:t>
      </w:r>
      <w:r>
        <w:rPr>
          <w:rFonts w:hint="eastAsia" w:ascii="宋体" w:hAnsi="宋体"/>
          <w:kern w:val="0"/>
          <w:sz w:val="24"/>
          <w:lang w:eastAsia="zh-CN"/>
        </w:rPr>
        <w:t>加工中心</w:t>
      </w:r>
      <w:r>
        <w:rPr>
          <w:rFonts w:hint="eastAsia" w:ascii="宋体" w:hAnsi="宋体"/>
          <w:kern w:val="0"/>
          <w:sz w:val="24"/>
        </w:rPr>
        <w:t>、2</w:t>
      </w:r>
      <w:r>
        <w:rPr>
          <w:rFonts w:hint="eastAsia" w:ascii="宋体" w:hAnsi="宋体"/>
          <w:kern w:val="0"/>
          <w:sz w:val="24"/>
          <w:lang w:eastAsia="zh-CN"/>
        </w:rPr>
        <w:t>台雕铣机（以上均含</w:t>
      </w:r>
      <w:r>
        <w:rPr>
          <w:rFonts w:hint="eastAsia" w:ascii="宋体" w:hAnsi="宋体"/>
          <w:kern w:val="0"/>
          <w:sz w:val="24"/>
        </w:rPr>
        <w:t>辅件、备品备件、技术资料</w:t>
      </w:r>
      <w:r>
        <w:rPr>
          <w:rFonts w:hint="eastAsia" w:ascii="宋体" w:hAnsi="宋体"/>
          <w:kern w:val="0"/>
          <w:sz w:val="24"/>
          <w:lang w:eastAsia="zh-CN"/>
        </w:rPr>
        <w:t>、技术服务</w:t>
      </w:r>
      <w:r>
        <w:rPr>
          <w:rFonts w:hint="eastAsia" w:ascii="宋体" w:hAnsi="宋体"/>
          <w:kern w:val="0"/>
          <w:sz w:val="24"/>
        </w:rPr>
        <w:t>等</w:t>
      </w:r>
      <w:r>
        <w:rPr>
          <w:rFonts w:hint="eastAsia" w:ascii="宋体" w:hAnsi="宋体"/>
          <w:kern w:val="0"/>
          <w:sz w:val="24"/>
          <w:lang w:eastAsia="zh-CN"/>
        </w:rPr>
        <w:t>）</w:t>
      </w:r>
      <w:r>
        <w:rPr>
          <w:rFonts w:hint="eastAsia" w:ascii="宋体" w:hAnsi="宋体"/>
          <w:kern w:val="0"/>
          <w:sz w:val="24"/>
        </w:rPr>
        <w:t>，供应商可投部分或全部（必须是自研自产）。</w:t>
      </w:r>
    </w:p>
    <w:p>
      <w:pPr>
        <w:snapToGrid w:val="0"/>
        <w:spacing w:line="360" w:lineRule="auto"/>
        <w:rPr>
          <w:rFonts w:ascii="宋体" w:hAnsi="宋体"/>
          <w:kern w:val="0"/>
          <w:sz w:val="24"/>
        </w:rPr>
      </w:pPr>
      <w:r>
        <w:rPr>
          <w:rFonts w:ascii="宋体" w:hAnsi="宋体"/>
          <w:kern w:val="0"/>
          <w:sz w:val="24"/>
        </w:rPr>
        <w:t>2</w:t>
      </w:r>
      <w:r>
        <w:rPr>
          <w:rFonts w:hint="eastAsia" w:ascii="宋体" w:hAnsi="宋体"/>
          <w:kern w:val="0"/>
          <w:sz w:val="24"/>
        </w:rPr>
        <w:t>、交货期：中标后以合同约定为准。</w:t>
      </w:r>
    </w:p>
    <w:p>
      <w:pPr>
        <w:snapToGrid w:val="0"/>
        <w:spacing w:line="360" w:lineRule="auto"/>
        <w:rPr>
          <w:rFonts w:ascii="宋体" w:hAnsi="宋体"/>
          <w:kern w:val="0"/>
          <w:sz w:val="24"/>
        </w:rPr>
      </w:pPr>
      <w:r>
        <w:rPr>
          <w:rFonts w:ascii="宋体" w:hAnsi="宋体"/>
          <w:kern w:val="0"/>
          <w:sz w:val="24"/>
        </w:rPr>
        <w:t>3</w:t>
      </w:r>
      <w:r>
        <w:rPr>
          <w:rFonts w:hint="eastAsia" w:ascii="宋体" w:hAnsi="宋体"/>
          <w:kern w:val="0"/>
          <w:sz w:val="24"/>
        </w:rPr>
        <w:t>、交货地点：河南省漯河市召陵区</w:t>
      </w:r>
      <w:r>
        <w:rPr>
          <w:rFonts w:hint="eastAsia" w:ascii="宋体" w:hAnsi="宋体"/>
          <w:kern w:val="0"/>
          <w:sz w:val="24"/>
          <w:lang w:eastAsia="zh-CN"/>
        </w:rPr>
        <w:t>人民东路</w:t>
      </w:r>
      <w:r>
        <w:rPr>
          <w:rFonts w:hint="eastAsia" w:ascii="宋体" w:hAnsi="宋体"/>
          <w:kern w:val="0"/>
          <w:sz w:val="24"/>
          <w:lang w:val="en-US" w:eastAsia="zh-CN"/>
        </w:rPr>
        <w:t>197号</w:t>
      </w:r>
      <w:r>
        <w:rPr>
          <w:rFonts w:hint="eastAsia" w:ascii="宋体" w:hAnsi="宋体"/>
          <w:kern w:val="0"/>
          <w:sz w:val="24"/>
        </w:rPr>
        <w:t>。</w:t>
      </w:r>
    </w:p>
    <w:p>
      <w:pPr>
        <w:snapToGrid w:val="0"/>
        <w:spacing w:line="360" w:lineRule="auto"/>
        <w:rPr>
          <w:rFonts w:hint="eastAsia" w:ascii="宋体" w:hAnsi="宋体"/>
          <w:b/>
          <w:kern w:val="0"/>
          <w:sz w:val="28"/>
          <w:szCs w:val="28"/>
        </w:rPr>
      </w:pPr>
      <w:r>
        <w:rPr>
          <w:rFonts w:hint="eastAsia" w:ascii="宋体" w:hAnsi="宋体"/>
          <w:b/>
          <w:kern w:val="0"/>
          <w:sz w:val="28"/>
          <w:szCs w:val="28"/>
        </w:rPr>
        <w:t>三、投标人资格要求</w:t>
      </w:r>
    </w:p>
    <w:p>
      <w:pPr>
        <w:snapToGrid w:val="0"/>
        <w:spacing w:line="360" w:lineRule="auto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>1、投标单位应符合下述《政府采购法》第二十二条第一款规定的法定基本资格条件，并提供相关资格证明材料（文件）：</w:t>
      </w:r>
    </w:p>
    <w:p>
      <w:pPr>
        <w:snapToGrid w:val="0"/>
        <w:spacing w:line="360" w:lineRule="auto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>（1）具有独立承担民事责任的能力。</w:t>
      </w:r>
    </w:p>
    <w:p>
      <w:pPr>
        <w:snapToGrid w:val="0"/>
        <w:spacing w:line="360" w:lineRule="auto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>■提供营业执照或企业法人证书或其他相应业务或经营范围登记证照（投标内容在证照登记许可范围。）</w:t>
      </w:r>
    </w:p>
    <w:p>
      <w:pPr>
        <w:snapToGrid w:val="0"/>
        <w:spacing w:line="360" w:lineRule="auto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>■提供税务登记证原件。</w:t>
      </w:r>
    </w:p>
    <w:p>
      <w:pPr>
        <w:snapToGrid w:val="0"/>
        <w:spacing w:line="360" w:lineRule="auto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>（2）具备投标产品的生产或销售资格（营业执照经营范围包含投标产品的生产或销售）。</w:t>
      </w:r>
    </w:p>
    <w:p>
      <w:pPr>
        <w:snapToGrid w:val="0"/>
        <w:spacing w:line="360" w:lineRule="auto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>（3）参加本次采购活动前3年内，在经营活动中没有重大违法记录。</w:t>
      </w:r>
    </w:p>
    <w:p>
      <w:pPr>
        <w:snapToGrid w:val="0"/>
        <w:spacing w:line="360" w:lineRule="auto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>■提供供应商书面声明；供应商自行承诺并承担后果，声明函不实的，按《政府采购法》有关提供虚假材料的有关规定给予处罚。</w:t>
      </w:r>
    </w:p>
    <w:p>
      <w:pPr>
        <w:snapToGrid w:val="0"/>
        <w:spacing w:line="360" w:lineRule="auto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>（4）具备法律、行政法规规定的其他条件。</w:t>
      </w:r>
    </w:p>
    <w:p>
      <w:pPr>
        <w:snapToGrid w:val="0"/>
        <w:spacing w:line="360" w:lineRule="auto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>（5）对投标人的其他要求：</w:t>
      </w:r>
    </w:p>
    <w:p>
      <w:pPr>
        <w:snapToGrid w:val="0"/>
        <w:spacing w:line="360" w:lineRule="auto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>1、投标者必须具备投标产品的安装、调试、技术升级以及售后服务能力。</w:t>
      </w:r>
    </w:p>
    <w:p>
      <w:pPr>
        <w:snapToGrid w:val="0"/>
        <w:spacing w:line="360" w:lineRule="auto"/>
        <w:jc w:val="left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>2、投标者应对所投标设备提供一份设备设计、制造、安装及使用业绩表，并列出其使用情况，包括用户名称、安装地点、供货日期、交付周期以及实际操作性能。</w:t>
      </w:r>
    </w:p>
    <w:p>
      <w:pPr>
        <w:snapToGrid w:val="0"/>
        <w:spacing w:line="360" w:lineRule="auto"/>
        <w:rPr>
          <w:rFonts w:hint="eastAsia" w:ascii="宋体" w:hAnsi="宋体"/>
          <w:b/>
          <w:kern w:val="0"/>
          <w:sz w:val="24"/>
        </w:rPr>
      </w:pPr>
      <w:r>
        <w:rPr>
          <w:rFonts w:hint="eastAsia" w:ascii="宋体" w:hAnsi="宋体"/>
          <w:b/>
          <w:kern w:val="0"/>
          <w:sz w:val="24"/>
        </w:rPr>
        <w:t>四、招标文件的获取</w:t>
      </w:r>
    </w:p>
    <w:p>
      <w:pPr>
        <w:snapToGrid w:val="0"/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1．发标时间：2023年</w:t>
      </w:r>
      <w:r>
        <w:rPr>
          <w:rFonts w:hint="eastAsia" w:ascii="宋体" w:hAnsi="宋体"/>
          <w:sz w:val="24"/>
          <w:lang w:val="en-US" w:eastAsia="zh-CN"/>
        </w:rPr>
        <w:t>12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lang w:val="en-US" w:eastAsia="zh-CN"/>
        </w:rPr>
        <w:t>14</w:t>
      </w:r>
      <w:r>
        <w:rPr>
          <w:rFonts w:hint="eastAsia" w:ascii="宋体" w:hAnsi="宋体"/>
          <w:sz w:val="24"/>
        </w:rPr>
        <w:t>日。</w:t>
      </w:r>
    </w:p>
    <w:p>
      <w:pPr>
        <w:snapToGrid w:val="0"/>
        <w:spacing w:line="360" w:lineRule="auto"/>
        <w:rPr>
          <w:rFonts w:hint="eastAsia" w:ascii="宋体" w:hAnsi="宋体"/>
          <w:color w:val="auto"/>
          <w:sz w:val="24"/>
        </w:rPr>
      </w:pPr>
      <w:r>
        <w:rPr>
          <w:rFonts w:hint="eastAsia" w:ascii="宋体" w:hAnsi="宋体"/>
          <w:color w:val="444444"/>
          <w:sz w:val="24"/>
        </w:rPr>
        <w:t>2．</w:t>
      </w:r>
      <w:r>
        <w:rPr>
          <w:rFonts w:hint="eastAsia" w:ascii="宋体" w:hAnsi="宋体"/>
          <w:color w:val="auto"/>
          <w:sz w:val="24"/>
        </w:rPr>
        <w:t>本次招标提供纸质招标文件</w:t>
      </w:r>
      <w:r>
        <w:rPr>
          <w:rFonts w:hint="eastAsia" w:ascii="宋体" w:hAnsi="宋体"/>
          <w:color w:val="auto"/>
          <w:sz w:val="24"/>
          <w:lang w:eastAsia="zh-CN"/>
        </w:rPr>
        <w:t>壹份，邮寄至际华三五一五皮革皮鞋有限公司；扫描盖章电子招标文件壹份，</w:t>
      </w:r>
      <w:r>
        <w:rPr>
          <w:rFonts w:hint="eastAsia" w:ascii="宋体" w:hAnsi="宋体"/>
          <w:color w:val="auto"/>
          <w:sz w:val="24"/>
        </w:rPr>
        <w:t>通过际华集团电子化采购平台提供电子版招标文件发送到投标单位。</w:t>
      </w:r>
    </w:p>
    <w:p>
      <w:pPr>
        <w:snapToGrid w:val="0"/>
        <w:spacing w:line="360" w:lineRule="auto"/>
        <w:rPr>
          <w:rFonts w:hint="eastAsia" w:ascii="宋体" w:hAnsi="宋体"/>
          <w:color w:val="444444"/>
          <w:sz w:val="24"/>
        </w:rPr>
      </w:pPr>
      <w:r>
        <w:rPr>
          <w:rFonts w:hint="eastAsia" w:ascii="宋体" w:hAnsi="宋体"/>
          <w:color w:val="444444"/>
          <w:sz w:val="24"/>
        </w:rPr>
        <w:t xml:space="preserve">3．际华集团电子化采购平台访问地址：际华集团电子化采购平台 </w:t>
      </w:r>
      <w:r>
        <w:rPr>
          <w:rFonts w:ascii="宋体" w:hAnsi="宋体"/>
          <w:b/>
          <w:sz w:val="24"/>
        </w:rPr>
        <w:fldChar w:fldCharType="begin"/>
      </w:r>
      <w:r>
        <w:rPr>
          <w:rFonts w:ascii="宋体" w:hAnsi="宋体"/>
          <w:b/>
          <w:sz w:val="24"/>
        </w:rPr>
        <w:instrText xml:space="preserve">HYPERLINK "http://www.jihuacaigou.com/"</w:instrText>
      </w:r>
      <w:r>
        <w:rPr>
          <w:rFonts w:ascii="宋体" w:hAnsi="宋体"/>
          <w:b/>
          <w:sz w:val="24"/>
        </w:rPr>
        <w:fldChar w:fldCharType="separate"/>
      </w:r>
      <w:r>
        <w:rPr>
          <w:rFonts w:hint="eastAsia" w:ascii="宋体" w:hAnsi="宋体"/>
          <w:b/>
          <w:color w:val="444444"/>
          <w:sz w:val="24"/>
        </w:rPr>
        <w:t>http://www.jihuacaigou.com</w:t>
      </w:r>
      <w:r>
        <w:rPr>
          <w:rFonts w:ascii="宋体" w:hAnsi="宋体"/>
          <w:b/>
          <w:sz w:val="24"/>
        </w:rPr>
        <w:fldChar w:fldCharType="end"/>
      </w:r>
      <w:r>
        <w:rPr>
          <w:rFonts w:hint="eastAsia" w:ascii="宋体" w:hAnsi="宋体"/>
          <w:b/>
          <w:color w:val="444444"/>
          <w:sz w:val="24"/>
        </w:rPr>
        <w:t>。</w:t>
      </w:r>
    </w:p>
    <w:p>
      <w:pPr>
        <w:snapToGrid w:val="0"/>
        <w:spacing w:line="360" w:lineRule="auto"/>
        <w:rPr>
          <w:rFonts w:hint="eastAsia" w:ascii="宋体" w:hAnsi="宋体"/>
          <w:b/>
          <w:kern w:val="0"/>
          <w:sz w:val="24"/>
        </w:rPr>
      </w:pPr>
      <w:r>
        <w:rPr>
          <w:rFonts w:hint="eastAsia" w:ascii="宋体" w:hAnsi="宋体"/>
          <w:b/>
          <w:kern w:val="0"/>
          <w:sz w:val="24"/>
        </w:rPr>
        <w:t>五、标书递交</w:t>
      </w:r>
      <w:r>
        <w:rPr>
          <w:rFonts w:ascii="宋体" w:hAnsi="宋体"/>
          <w:b/>
          <w:kern w:val="0"/>
          <w:sz w:val="24"/>
        </w:rPr>
        <w:t>时间</w:t>
      </w:r>
      <w:r>
        <w:rPr>
          <w:rFonts w:hint="eastAsia" w:ascii="宋体" w:hAnsi="宋体"/>
          <w:b/>
          <w:kern w:val="0"/>
          <w:sz w:val="24"/>
        </w:rPr>
        <w:t>以及</w:t>
      </w:r>
      <w:r>
        <w:rPr>
          <w:rFonts w:ascii="宋体" w:hAnsi="宋体"/>
          <w:b/>
          <w:kern w:val="0"/>
          <w:sz w:val="24"/>
        </w:rPr>
        <w:t>开标时间</w:t>
      </w:r>
      <w:r>
        <w:rPr>
          <w:rFonts w:hint="eastAsia" w:ascii="宋体" w:hAnsi="宋体"/>
          <w:b/>
          <w:kern w:val="0"/>
          <w:sz w:val="24"/>
        </w:rPr>
        <w:t>（</w:t>
      </w:r>
      <w:r>
        <w:rPr>
          <w:rFonts w:ascii="宋体" w:hAnsi="宋体"/>
          <w:b/>
          <w:kern w:val="0"/>
          <w:sz w:val="24"/>
        </w:rPr>
        <w:t>投标截止时间</w:t>
      </w:r>
      <w:r>
        <w:rPr>
          <w:rFonts w:hint="eastAsia" w:ascii="宋体" w:hAnsi="宋体"/>
          <w:b/>
          <w:kern w:val="0"/>
          <w:sz w:val="24"/>
        </w:rPr>
        <w:t>）</w:t>
      </w:r>
    </w:p>
    <w:p>
      <w:pPr>
        <w:snapToGrid w:val="0"/>
        <w:spacing w:line="360" w:lineRule="auto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>1、</w:t>
      </w:r>
      <w:r>
        <w:rPr>
          <w:rFonts w:hint="eastAsia" w:ascii="宋体" w:hAnsi="宋体"/>
          <w:sz w:val="24"/>
        </w:rPr>
        <w:t>投标截止时间：2023年</w:t>
      </w:r>
      <w:r>
        <w:rPr>
          <w:rFonts w:hint="eastAsia" w:ascii="宋体" w:hAnsi="宋体"/>
          <w:sz w:val="24"/>
          <w:lang w:val="en-US" w:eastAsia="zh-CN"/>
        </w:rPr>
        <w:t>12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lang w:val="en-US" w:eastAsia="zh-CN"/>
        </w:rPr>
        <w:t>21</w:t>
      </w:r>
      <w:r>
        <w:rPr>
          <w:rFonts w:hint="eastAsia" w:ascii="宋体" w:hAnsi="宋体"/>
          <w:sz w:val="24"/>
        </w:rPr>
        <w:t>日8:30；</w:t>
      </w:r>
    </w:p>
    <w:p>
      <w:pPr>
        <w:snapToGrid w:val="0"/>
        <w:spacing w:line="360" w:lineRule="auto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>2、</w:t>
      </w:r>
      <w:r>
        <w:rPr>
          <w:rFonts w:hint="eastAsia" w:ascii="宋体" w:hAnsi="宋体"/>
          <w:sz w:val="24"/>
        </w:rPr>
        <w:t>开标时间：2023年</w:t>
      </w:r>
      <w:r>
        <w:rPr>
          <w:rFonts w:hint="eastAsia" w:ascii="宋体" w:hAnsi="宋体"/>
          <w:sz w:val="24"/>
          <w:lang w:val="en-US" w:eastAsia="zh-CN"/>
        </w:rPr>
        <w:t>12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lang w:val="en-US" w:eastAsia="zh-CN"/>
        </w:rPr>
        <w:t>21</w:t>
      </w:r>
      <w:r>
        <w:rPr>
          <w:rFonts w:hint="eastAsia" w:ascii="宋体" w:hAnsi="宋体"/>
          <w:sz w:val="24"/>
        </w:rPr>
        <w:t>日</w:t>
      </w:r>
      <w:r>
        <w:rPr>
          <w:rFonts w:hint="eastAsia" w:ascii="宋体" w:hAnsi="宋体"/>
          <w:sz w:val="24"/>
          <w:lang w:val="en-US" w:eastAsia="zh-CN"/>
        </w:rPr>
        <w:t>8</w:t>
      </w:r>
      <w:r>
        <w:rPr>
          <w:rFonts w:hint="eastAsia" w:ascii="宋体" w:hAnsi="宋体"/>
          <w:sz w:val="24"/>
        </w:rPr>
        <w:t>:</w:t>
      </w:r>
      <w:r>
        <w:rPr>
          <w:rFonts w:hint="eastAsia" w:ascii="宋体" w:hAnsi="宋体"/>
          <w:sz w:val="24"/>
          <w:lang w:val="en-US" w:eastAsia="zh-CN"/>
        </w:rPr>
        <w:t>3</w:t>
      </w:r>
      <w:r>
        <w:rPr>
          <w:rFonts w:hint="eastAsia" w:ascii="宋体" w:hAnsi="宋体"/>
          <w:sz w:val="24"/>
        </w:rPr>
        <w:t>0；</w:t>
      </w:r>
    </w:p>
    <w:p>
      <w:pPr>
        <w:snapToGrid w:val="0"/>
        <w:spacing w:line="360" w:lineRule="auto"/>
        <w:ind w:firstLine="480" w:firstLineChars="200"/>
        <w:rPr>
          <w:rFonts w:ascii="宋体" w:hAnsi="宋体"/>
          <w:kern w:val="0"/>
          <w:sz w:val="24"/>
        </w:rPr>
      </w:pPr>
      <w:r>
        <w:rPr>
          <w:rFonts w:ascii="宋体" w:hAnsi="宋体"/>
          <w:kern w:val="0"/>
          <w:sz w:val="24"/>
        </w:rPr>
        <w:t>逾期送达或</w:t>
      </w:r>
      <w:r>
        <w:rPr>
          <w:rFonts w:hint="eastAsia" w:ascii="宋体" w:hAnsi="宋体"/>
          <w:kern w:val="0"/>
          <w:sz w:val="24"/>
        </w:rPr>
        <w:t>者未送达指定地点的投标文件，招标人将不予受理。</w:t>
      </w:r>
      <w:r>
        <w:rPr>
          <w:rFonts w:ascii="宋体" w:hAnsi="宋体"/>
          <w:kern w:val="0"/>
          <w:sz w:val="24"/>
        </w:rPr>
        <w:t>不符合规定的投标文件恕不接受。</w:t>
      </w:r>
    </w:p>
    <w:p>
      <w:pPr>
        <w:snapToGrid w:val="0"/>
        <w:spacing w:line="360" w:lineRule="auto"/>
        <w:rPr>
          <w:rFonts w:hint="eastAsia" w:ascii="宋体" w:hAnsi="宋体"/>
          <w:b/>
          <w:kern w:val="0"/>
          <w:sz w:val="24"/>
        </w:rPr>
      </w:pPr>
      <w:r>
        <w:rPr>
          <w:rFonts w:hint="eastAsia" w:ascii="宋体" w:hAnsi="宋体"/>
          <w:b/>
          <w:kern w:val="0"/>
          <w:sz w:val="24"/>
        </w:rPr>
        <w:t>六、投标及开标地点</w:t>
      </w:r>
    </w:p>
    <w:p>
      <w:pPr>
        <w:snapToGrid w:val="0"/>
        <w:spacing w:line="360" w:lineRule="auto"/>
        <w:ind w:firstLine="480" w:firstLineChars="200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>河南省漯河市人民东路197号际华三五一五皮革皮鞋有限公司办公楼二楼会议室。</w:t>
      </w:r>
    </w:p>
    <w:p>
      <w:pPr>
        <w:snapToGrid w:val="0"/>
        <w:spacing w:line="360" w:lineRule="auto"/>
        <w:rPr>
          <w:rFonts w:hint="eastAsia" w:ascii="宋体" w:hAnsi="宋体"/>
          <w:b/>
          <w:kern w:val="0"/>
          <w:sz w:val="24"/>
        </w:rPr>
      </w:pPr>
      <w:r>
        <w:rPr>
          <w:rFonts w:hint="eastAsia" w:ascii="宋体" w:hAnsi="宋体"/>
          <w:b/>
          <w:kern w:val="0"/>
          <w:sz w:val="24"/>
        </w:rPr>
        <w:t>七、重要提示</w:t>
      </w:r>
    </w:p>
    <w:p>
      <w:pPr>
        <w:snapToGrid w:val="0"/>
        <w:spacing w:line="360" w:lineRule="auto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>1、</w:t>
      </w:r>
      <w:r>
        <w:rPr>
          <w:rFonts w:hint="eastAsia"/>
          <w:sz w:val="24"/>
          <w:szCs w:val="24"/>
          <w:lang w:eastAsia="zh-CN"/>
        </w:rPr>
        <w:t>本次开标各投标单位不需要到开标现场签到，投标文件一式二份，投标文件扫描盖章电子版直接上传至</w:t>
      </w:r>
      <w:r>
        <w:rPr>
          <w:rFonts w:hint="eastAsia" w:ascii="宋体" w:hAnsi="宋体"/>
          <w:color w:val="444444"/>
          <w:sz w:val="24"/>
          <w:szCs w:val="24"/>
        </w:rPr>
        <w:t>际华集团电子化采购平</w:t>
      </w:r>
      <w:r>
        <w:rPr>
          <w:rFonts w:hint="eastAsia" w:ascii="宋体" w:hAnsi="宋体"/>
          <w:color w:val="444444"/>
          <w:sz w:val="24"/>
          <w:szCs w:val="24"/>
          <w:lang w:eastAsia="zh-CN"/>
        </w:rPr>
        <w:t>台，纸质版邮寄至</w:t>
      </w:r>
      <w:r>
        <w:rPr>
          <w:rFonts w:hint="eastAsia" w:ascii="宋体" w:hAnsi="宋体"/>
          <w:kern w:val="0"/>
          <w:sz w:val="24"/>
          <w:szCs w:val="24"/>
        </w:rPr>
        <w:t>际华三五一五皮革皮鞋有限公司</w:t>
      </w:r>
      <w:r>
        <w:rPr>
          <w:rFonts w:hint="eastAsia" w:ascii="宋体" w:hAnsi="宋体"/>
          <w:kern w:val="0"/>
          <w:sz w:val="24"/>
          <w:szCs w:val="24"/>
          <w:lang w:eastAsia="zh-CN"/>
        </w:rPr>
        <w:t>审计部李老师收，邮寄地址：</w:t>
      </w:r>
      <w:r>
        <w:rPr>
          <w:rFonts w:hint="eastAsia" w:ascii="宋体" w:hAnsi="宋体"/>
          <w:kern w:val="0"/>
          <w:sz w:val="24"/>
          <w:szCs w:val="24"/>
        </w:rPr>
        <w:t>河南省漯河市</w:t>
      </w:r>
      <w:r>
        <w:rPr>
          <w:rFonts w:hint="eastAsia" w:ascii="宋体" w:hAnsi="宋体"/>
          <w:kern w:val="0"/>
          <w:sz w:val="24"/>
          <w:szCs w:val="24"/>
          <w:lang w:eastAsia="zh-CN"/>
        </w:rPr>
        <w:t>召陵区</w:t>
      </w:r>
      <w:r>
        <w:rPr>
          <w:rFonts w:hint="eastAsia" w:ascii="宋体" w:hAnsi="宋体"/>
          <w:kern w:val="0"/>
          <w:sz w:val="24"/>
          <w:szCs w:val="24"/>
        </w:rPr>
        <w:t>人民东路197号</w:t>
      </w:r>
      <w:r>
        <w:rPr>
          <w:rFonts w:hint="eastAsia" w:ascii="宋体" w:hAnsi="宋体"/>
          <w:kern w:val="0"/>
          <w:sz w:val="24"/>
          <w:szCs w:val="24"/>
          <w:lang w:eastAsia="zh-CN"/>
        </w:rPr>
        <w:t>，电话：</w:t>
      </w:r>
      <w:r>
        <w:rPr>
          <w:rFonts w:hint="eastAsia" w:ascii="宋体" w:hAnsi="宋体"/>
          <w:kern w:val="0"/>
          <w:sz w:val="24"/>
          <w:szCs w:val="24"/>
          <w:lang w:val="en-US" w:eastAsia="zh-CN"/>
        </w:rPr>
        <w:t>0395-2698213。</w:t>
      </w:r>
    </w:p>
    <w:p>
      <w:pPr>
        <w:snapToGrid w:val="0"/>
        <w:spacing w:line="360" w:lineRule="auto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>2、如</w:t>
      </w:r>
      <w:r>
        <w:rPr>
          <w:rFonts w:hint="eastAsia" w:ascii="宋体" w:hAnsi="宋体"/>
          <w:kern w:val="0"/>
          <w:sz w:val="24"/>
          <w:lang w:eastAsia="zh-CN"/>
        </w:rPr>
        <w:t>受邀单位</w:t>
      </w:r>
      <w:r>
        <w:rPr>
          <w:rFonts w:hint="eastAsia" w:ascii="宋体" w:hAnsi="宋体"/>
          <w:kern w:val="0"/>
          <w:sz w:val="24"/>
        </w:rPr>
        <w:t>不参加投标，请在招标文件</w:t>
      </w:r>
      <w:r>
        <w:rPr>
          <w:rFonts w:hint="eastAsia" w:ascii="宋体" w:hAnsi="宋体"/>
          <w:kern w:val="0"/>
          <w:sz w:val="24"/>
          <w:lang w:eastAsia="zh-CN"/>
        </w:rPr>
        <w:t>发出后</w:t>
      </w:r>
      <w:r>
        <w:rPr>
          <w:rFonts w:hint="eastAsia" w:ascii="宋体" w:hAnsi="宋体"/>
          <w:kern w:val="0"/>
          <w:sz w:val="24"/>
        </w:rPr>
        <w:t>3日内通知采购人。</w:t>
      </w:r>
    </w:p>
    <w:p>
      <w:pPr>
        <w:snapToGrid w:val="0"/>
        <w:spacing w:line="360" w:lineRule="auto"/>
        <w:rPr>
          <w:rFonts w:hint="eastAsia" w:ascii="宋体" w:hAnsi="宋体"/>
          <w:b/>
          <w:kern w:val="0"/>
          <w:sz w:val="24"/>
        </w:rPr>
      </w:pPr>
      <w:r>
        <w:rPr>
          <w:rFonts w:hint="eastAsia" w:ascii="宋体" w:hAnsi="宋体"/>
          <w:b/>
          <w:kern w:val="0"/>
          <w:sz w:val="24"/>
        </w:rPr>
        <w:t>八、联系方式：</w:t>
      </w:r>
    </w:p>
    <w:p>
      <w:pPr>
        <w:snapToGrid w:val="0"/>
        <w:spacing w:line="360" w:lineRule="auto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>采购人：际华三五一五皮革皮鞋有限公司</w:t>
      </w:r>
    </w:p>
    <w:p>
      <w:pPr>
        <w:snapToGrid w:val="0"/>
        <w:spacing w:line="360" w:lineRule="auto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>地</w:t>
      </w:r>
      <w:r>
        <w:rPr>
          <w:rFonts w:ascii="宋体" w:hAnsi="宋体"/>
          <w:kern w:val="0"/>
          <w:sz w:val="24"/>
        </w:rPr>
        <w:t xml:space="preserve"> </w:t>
      </w:r>
      <w:r>
        <w:rPr>
          <w:rFonts w:hint="eastAsia" w:ascii="宋体" w:hAnsi="宋体"/>
          <w:kern w:val="0"/>
          <w:sz w:val="24"/>
        </w:rPr>
        <w:t>址：河南省漯河市</w:t>
      </w:r>
      <w:r>
        <w:rPr>
          <w:rFonts w:hint="eastAsia" w:ascii="宋体" w:hAnsi="宋体"/>
          <w:kern w:val="0"/>
          <w:sz w:val="24"/>
          <w:lang w:eastAsia="zh-CN"/>
        </w:rPr>
        <w:t>召陵区</w:t>
      </w:r>
      <w:r>
        <w:rPr>
          <w:rFonts w:hint="eastAsia" w:ascii="宋体" w:hAnsi="宋体"/>
          <w:kern w:val="0"/>
          <w:sz w:val="24"/>
        </w:rPr>
        <w:t>人民东路197号</w:t>
      </w:r>
    </w:p>
    <w:p>
      <w:pPr>
        <w:snapToGrid w:val="0"/>
        <w:spacing w:line="360" w:lineRule="auto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>邮编：462003</w:t>
      </w:r>
    </w:p>
    <w:p>
      <w:pPr>
        <w:snapToGrid w:val="0"/>
        <w:spacing w:line="360" w:lineRule="auto"/>
        <w:rPr>
          <w:rFonts w:hint="eastAsia" w:ascii="宋体" w:hAnsi="宋体" w:eastAsiaTheme="minorEastAsia"/>
          <w:kern w:val="0"/>
          <w:sz w:val="24"/>
          <w:lang w:val="en-US" w:eastAsia="zh-CN"/>
        </w:rPr>
      </w:pPr>
      <w:r>
        <w:rPr>
          <w:rFonts w:hint="eastAsia" w:ascii="宋体" w:hAnsi="宋体" w:eastAsia="宋体" w:cs="宋体"/>
          <w:color w:val="444444"/>
          <w:sz w:val="24"/>
          <w:szCs w:val="24"/>
          <w:lang w:eastAsia="zh-CN"/>
        </w:rPr>
        <w:t>纸质版邮寄至</w:t>
      </w:r>
      <w:r>
        <w:rPr>
          <w:rFonts w:hint="eastAsia" w:ascii="宋体" w:hAnsi="宋体" w:eastAsia="宋体" w:cs="宋体"/>
          <w:kern w:val="0"/>
          <w:sz w:val="24"/>
          <w:szCs w:val="24"/>
        </w:rPr>
        <w:t>际华三五一五皮革皮鞋有限公司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审计部李老师收，邮寄地址：</w:t>
      </w:r>
      <w:r>
        <w:rPr>
          <w:rFonts w:hint="eastAsia" w:ascii="宋体" w:hAnsi="宋体" w:eastAsia="宋体" w:cs="宋体"/>
          <w:kern w:val="0"/>
          <w:sz w:val="24"/>
          <w:szCs w:val="24"/>
        </w:rPr>
        <w:t>河</w:t>
      </w:r>
      <w:r>
        <w:rPr>
          <w:rFonts w:hint="eastAsia" w:ascii="宋体" w:hAnsi="宋体"/>
          <w:kern w:val="0"/>
          <w:sz w:val="24"/>
          <w:szCs w:val="24"/>
        </w:rPr>
        <w:t>南省漯河市</w:t>
      </w:r>
      <w:r>
        <w:rPr>
          <w:rFonts w:hint="eastAsia" w:ascii="宋体" w:hAnsi="宋体"/>
          <w:kern w:val="0"/>
          <w:sz w:val="24"/>
          <w:szCs w:val="24"/>
          <w:lang w:eastAsia="zh-CN"/>
        </w:rPr>
        <w:t>召陵区</w:t>
      </w:r>
      <w:r>
        <w:rPr>
          <w:rFonts w:hint="eastAsia" w:ascii="宋体" w:hAnsi="宋体"/>
          <w:kern w:val="0"/>
          <w:sz w:val="24"/>
          <w:szCs w:val="24"/>
        </w:rPr>
        <w:t>人民东路197号</w:t>
      </w:r>
      <w:r>
        <w:rPr>
          <w:rFonts w:hint="eastAsia" w:ascii="宋体" w:hAnsi="宋体"/>
          <w:kern w:val="0"/>
          <w:sz w:val="24"/>
          <w:szCs w:val="24"/>
          <w:lang w:eastAsia="zh-CN"/>
        </w:rPr>
        <w:t>，电话：</w:t>
      </w:r>
      <w:r>
        <w:rPr>
          <w:rFonts w:hint="eastAsia" w:ascii="宋体" w:hAnsi="宋体"/>
          <w:kern w:val="0"/>
          <w:sz w:val="24"/>
          <w:szCs w:val="24"/>
          <w:lang w:val="en-US" w:eastAsia="zh-CN"/>
        </w:rPr>
        <w:t>0395-2698213。</w:t>
      </w:r>
    </w:p>
    <w:p>
      <w:pPr>
        <w:snapToGrid w:val="0"/>
        <w:spacing w:line="360" w:lineRule="auto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>商务联系人：付老师                 电话：13783959883</w:t>
      </w:r>
    </w:p>
    <w:p>
      <w:pPr>
        <w:snapToGrid w:val="0"/>
        <w:spacing w:line="360" w:lineRule="auto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  <w:lang w:val="en-US" w:eastAsia="zh-CN"/>
        </w:rPr>
        <w:t>扫描仪、打印机技术联系人：刘工     电话：18143996872</w:t>
      </w:r>
    </w:p>
    <w:p>
      <w:pPr>
        <w:snapToGrid w:val="0"/>
        <w:spacing w:line="360" w:lineRule="auto"/>
        <w:rPr>
          <w:rFonts w:hint="eastAsia" w:ascii="宋体" w:hAnsi="宋体"/>
          <w:kern w:val="0"/>
          <w:sz w:val="24"/>
          <w:lang w:val="en-US" w:eastAsia="zh-CN"/>
        </w:rPr>
      </w:pPr>
      <w:r>
        <w:rPr>
          <w:rFonts w:hint="eastAsia" w:ascii="宋体" w:hAnsi="宋体"/>
          <w:kern w:val="0"/>
          <w:sz w:val="24"/>
          <w:lang w:val="en-US" w:eastAsia="zh-CN"/>
        </w:rPr>
        <w:t>CNC</w:t>
      </w:r>
      <w:r>
        <w:rPr>
          <w:rFonts w:hint="eastAsia" w:ascii="宋体" w:hAnsi="宋体"/>
          <w:kern w:val="0"/>
          <w:sz w:val="24"/>
        </w:rPr>
        <w:t>技术联系人：</w:t>
      </w:r>
      <w:r>
        <w:rPr>
          <w:rFonts w:hint="eastAsia" w:ascii="宋体" w:hAnsi="宋体"/>
          <w:kern w:val="0"/>
          <w:sz w:val="24"/>
          <w:lang w:eastAsia="zh-CN"/>
        </w:rPr>
        <w:t>高工</w:t>
      </w:r>
      <w:r>
        <w:rPr>
          <w:rFonts w:hint="eastAsia" w:ascii="宋体" w:hAnsi="宋体"/>
          <w:kern w:val="0"/>
          <w:sz w:val="24"/>
        </w:rPr>
        <w:t xml:space="preserve">               </w:t>
      </w:r>
      <w:r>
        <w:rPr>
          <w:rFonts w:hint="eastAsia" w:ascii="宋体" w:hAnsi="宋体"/>
          <w:kern w:val="0"/>
          <w:sz w:val="24"/>
          <w:lang w:val="en-US" w:eastAsia="zh-CN"/>
        </w:rPr>
        <w:t xml:space="preserve"> </w:t>
      </w:r>
      <w:r>
        <w:rPr>
          <w:rFonts w:hint="eastAsia" w:ascii="宋体" w:hAnsi="宋体"/>
          <w:kern w:val="0"/>
          <w:sz w:val="24"/>
        </w:rPr>
        <w:t>电话：1</w:t>
      </w:r>
      <w:r>
        <w:rPr>
          <w:rFonts w:hint="eastAsia" w:ascii="宋体" w:hAnsi="宋体"/>
          <w:kern w:val="0"/>
          <w:sz w:val="24"/>
          <w:lang w:val="en-US" w:eastAsia="zh-CN"/>
        </w:rPr>
        <w:t>3721301703</w:t>
      </w:r>
    </w:p>
    <w:p>
      <w:pPr>
        <w:snapToGrid w:val="0"/>
        <w:spacing w:line="360" w:lineRule="auto"/>
        <w:rPr>
          <w:rFonts w:hint="eastAsia" w:ascii="宋体" w:hAnsi="宋体"/>
          <w:kern w:val="0"/>
          <w:sz w:val="24"/>
        </w:rPr>
      </w:pPr>
      <w:bookmarkStart w:id="0" w:name="_Toc517970660"/>
      <w:bookmarkStart w:id="1" w:name="_Toc323799169"/>
      <w:bookmarkStart w:id="2" w:name="_Toc517965202"/>
      <w:r>
        <w:rPr>
          <w:rFonts w:hint="eastAsia" w:ascii="宋体" w:hAnsi="宋体"/>
          <w:kern w:val="0"/>
          <w:sz w:val="24"/>
        </w:rPr>
        <w:t>邮箱：1046556283@qq.com            传真：0395-2698355</w:t>
      </w:r>
    </w:p>
    <w:bookmarkEnd w:id="0"/>
    <w:bookmarkEnd w:id="1"/>
    <w:bookmarkEnd w:id="2"/>
    <w:p>
      <w:pPr>
        <w:snapToGrid w:val="0"/>
        <w:spacing w:line="360" w:lineRule="auto"/>
        <w:rPr>
          <w:rFonts w:ascii="宋体" w:hAnsi="宋体" w:cs="宋体"/>
          <w:kern w:val="0"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NlZmI4MTg0MTI2MmUyZjM1MzY5NmQxNWQzZjI3MGIifQ=="/>
  </w:docVars>
  <w:rsids>
    <w:rsidRoot w:val="00FA1996"/>
    <w:rsid w:val="000C33C8"/>
    <w:rsid w:val="00152FA4"/>
    <w:rsid w:val="00275938"/>
    <w:rsid w:val="00342B40"/>
    <w:rsid w:val="00495173"/>
    <w:rsid w:val="004A69AB"/>
    <w:rsid w:val="005052F6"/>
    <w:rsid w:val="00506C38"/>
    <w:rsid w:val="005F22CA"/>
    <w:rsid w:val="005F7A4E"/>
    <w:rsid w:val="00651A16"/>
    <w:rsid w:val="00667933"/>
    <w:rsid w:val="007A45C3"/>
    <w:rsid w:val="007D0669"/>
    <w:rsid w:val="008979DA"/>
    <w:rsid w:val="008C7AC1"/>
    <w:rsid w:val="008D2E82"/>
    <w:rsid w:val="00987CE7"/>
    <w:rsid w:val="00AB2A14"/>
    <w:rsid w:val="00AB64BA"/>
    <w:rsid w:val="00B50909"/>
    <w:rsid w:val="00C63948"/>
    <w:rsid w:val="00CB525A"/>
    <w:rsid w:val="00D73F44"/>
    <w:rsid w:val="00D836DC"/>
    <w:rsid w:val="00DF0EE9"/>
    <w:rsid w:val="00E371FE"/>
    <w:rsid w:val="00FA1996"/>
    <w:rsid w:val="01F304E5"/>
    <w:rsid w:val="020F5C23"/>
    <w:rsid w:val="076020AA"/>
    <w:rsid w:val="0B940530"/>
    <w:rsid w:val="0CA71A28"/>
    <w:rsid w:val="18964CE1"/>
    <w:rsid w:val="2063580D"/>
    <w:rsid w:val="20EF0C19"/>
    <w:rsid w:val="23C630C1"/>
    <w:rsid w:val="302E6FF0"/>
    <w:rsid w:val="333B0956"/>
    <w:rsid w:val="33C70344"/>
    <w:rsid w:val="3E2148E6"/>
    <w:rsid w:val="54EC2F4D"/>
    <w:rsid w:val="56C54978"/>
    <w:rsid w:val="5AA8501E"/>
    <w:rsid w:val="5B2A7FCE"/>
    <w:rsid w:val="5F850B7A"/>
    <w:rsid w:val="62491BA9"/>
    <w:rsid w:val="628030DA"/>
    <w:rsid w:val="63620A31"/>
    <w:rsid w:val="64F97973"/>
    <w:rsid w:val="66C51A03"/>
    <w:rsid w:val="66F53243"/>
    <w:rsid w:val="6C6A2279"/>
    <w:rsid w:val="6CA65E33"/>
    <w:rsid w:val="7A8637DD"/>
    <w:rsid w:val="7BF22991"/>
    <w:rsid w:val="7D344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jc w:val="left"/>
      <w:outlineLvl w:val="0"/>
    </w:pPr>
    <w:rPr>
      <w:rFonts w:hint="eastAsia" w:ascii="宋体" w:hAnsi="宋体" w:eastAsia="宋体" w:cs="Times New Roman"/>
      <w:b/>
      <w:kern w:val="44"/>
      <w:sz w:val="42"/>
      <w:szCs w:val="42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4"/>
    <w:qFormat/>
    <w:uiPriority w:val="0"/>
    <w:pPr>
      <w:tabs>
        <w:tab w:val="center" w:pos="4513"/>
        <w:tab w:val="right" w:pos="902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513"/>
        <w:tab w:val="right" w:pos="902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line="432" w:lineRule="auto"/>
      <w:jc w:val="left"/>
    </w:pPr>
    <w:rPr>
      <w:rFonts w:cs="Times New Roman"/>
      <w:kern w:val="0"/>
      <w:sz w:val="24"/>
    </w:rPr>
  </w:style>
  <w:style w:type="character" w:styleId="8">
    <w:name w:val="FollowedHyperlink"/>
    <w:basedOn w:val="7"/>
    <w:qFormat/>
    <w:uiPriority w:val="0"/>
    <w:rPr>
      <w:color w:val="444444"/>
      <w:sz w:val="21"/>
      <w:szCs w:val="21"/>
      <w:u w:val="none"/>
      <w:shd w:val="clear" w:color="auto" w:fill="F9F9F9"/>
    </w:rPr>
  </w:style>
  <w:style w:type="character" w:styleId="9">
    <w:name w:val="Hyperlink"/>
    <w:basedOn w:val="7"/>
    <w:qFormat/>
    <w:uiPriority w:val="0"/>
    <w:rPr>
      <w:color w:val="444444"/>
      <w:sz w:val="21"/>
      <w:szCs w:val="21"/>
      <w:u w:val="none"/>
    </w:rPr>
  </w:style>
  <w:style w:type="character" w:customStyle="1" w:styleId="10">
    <w:name w:val="hover"/>
    <w:basedOn w:val="7"/>
    <w:qFormat/>
    <w:uiPriority w:val="0"/>
  </w:style>
  <w:style w:type="character" w:customStyle="1" w:styleId="11">
    <w:name w:val="gb-jt"/>
    <w:basedOn w:val="7"/>
    <w:qFormat/>
    <w:uiPriority w:val="0"/>
    <w:rPr>
      <w:shd w:val="clear" w:color="auto" w:fill="0000FF"/>
    </w:rPr>
  </w:style>
  <w:style w:type="character" w:customStyle="1" w:styleId="12">
    <w:name w:val="hover13"/>
    <w:basedOn w:val="7"/>
    <w:qFormat/>
    <w:uiPriority w:val="0"/>
  </w:style>
  <w:style w:type="character" w:customStyle="1" w:styleId="13">
    <w:name w:val="页眉 Char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脚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98</Words>
  <Characters>562</Characters>
  <Lines>4</Lines>
  <Paragraphs>1</Paragraphs>
  <TotalTime>5</TotalTime>
  <ScaleCrop>false</ScaleCrop>
  <LinksUpToDate>false</LinksUpToDate>
  <CharactersWithSpaces>659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2023-03-18T04:00:00Z</dcterms:created>
  <dc:creator>Administrator</dc:creator>
  <cp:lastModifiedBy>3515·王宏超</cp:lastModifiedBy>
  <dcterms:modified xsi:type="dcterms:W3CDTF">2023-12-14T07:09:40Z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DE936C54895C4D68B3C2B99C94F389F5</vt:lpwstr>
  </property>
</Properties>
</file>