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sz w:val="32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6"/>
          <w:lang w:val="en-US" w:eastAsia="zh-CN"/>
        </w:rPr>
        <w:t>新兴移山（天津）重工</w:t>
      </w:r>
      <w:r>
        <w:rPr>
          <w:rFonts w:hint="eastAsia" w:ascii="仿宋" w:hAnsi="仿宋" w:eastAsia="仿宋"/>
          <w:sz w:val="32"/>
          <w:szCs w:val="36"/>
        </w:rPr>
        <w:t>有限公司于</w:t>
      </w:r>
      <w:r>
        <w:rPr>
          <w:rFonts w:ascii="仿宋" w:hAnsi="仿宋" w:eastAsia="仿宋"/>
          <w:sz w:val="32"/>
          <w:szCs w:val="36"/>
        </w:rPr>
        <w:t>202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6"/>
        </w:rPr>
        <w:t>日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6"/>
        </w:rPr>
        <w:t>时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6"/>
        </w:rPr>
        <w:t>分，在新兴移山（天津）重工有限公司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6"/>
        </w:rPr>
        <w:t>楼会议室以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邀标</w:t>
      </w:r>
      <w:r>
        <w:rPr>
          <w:rFonts w:hint="eastAsia" w:ascii="仿宋" w:hAnsi="仿宋" w:eastAsia="仿宋"/>
          <w:sz w:val="32"/>
          <w:szCs w:val="36"/>
        </w:rPr>
        <w:t>的方式，对新兴移山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一号厂房屋顶光伏项目</w:t>
      </w:r>
      <w:r>
        <w:rPr>
          <w:rFonts w:hint="eastAsia" w:ascii="仿宋" w:hAnsi="仿宋" w:eastAsia="仿宋"/>
          <w:sz w:val="32"/>
          <w:szCs w:val="36"/>
        </w:rPr>
        <w:t>进行招标工作。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评标工作组本着公平、公正、公开的原则对</w:t>
      </w:r>
      <w:r>
        <w:rPr>
          <w:rFonts w:hint="eastAsia" w:eastAsia="仿宋_GB2312"/>
          <w:sz w:val="32"/>
        </w:rPr>
        <w:t>中核汇能（天津）能源有限公司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 xml:space="preserve">合肥保碧新能源科技有限公司 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>卓仑（天津）智慧城市运营服务有限公司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>智聚（天津）综合能源服务有限公司</w:t>
      </w:r>
      <w:r>
        <w:rPr>
          <w:rFonts w:hint="eastAsia" w:ascii="仿宋" w:hAnsi="仿宋" w:eastAsia="仿宋"/>
          <w:sz w:val="32"/>
          <w:szCs w:val="36"/>
        </w:rPr>
        <w:t>的投标文件开展了评标。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经评标小组最终评议，</w:t>
      </w:r>
      <w:r>
        <w:rPr>
          <w:rFonts w:hint="eastAsia" w:eastAsia="仿宋_GB2312"/>
          <w:sz w:val="32"/>
        </w:rPr>
        <w:t>中核汇能（天津）能源有限公司</w:t>
      </w:r>
      <w:r>
        <w:rPr>
          <w:rFonts w:hint="eastAsia" w:ascii="仿宋" w:hAnsi="仿宋" w:eastAsia="仿宋"/>
          <w:sz w:val="32"/>
          <w:szCs w:val="36"/>
        </w:rPr>
        <w:t>所提交的投标文件完全响应招标文件的要求，且综合得分第一，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中标折扣比例为国家电网平均电价的0.7折，</w:t>
      </w:r>
      <w:r>
        <w:rPr>
          <w:rFonts w:hint="eastAsia" w:ascii="仿宋" w:hAnsi="仿宋" w:eastAsia="仿宋"/>
          <w:sz w:val="32"/>
          <w:szCs w:val="36"/>
        </w:rPr>
        <w:t>建议</w:t>
      </w:r>
      <w:r>
        <w:rPr>
          <w:rFonts w:hint="eastAsia" w:eastAsia="仿宋_GB2312"/>
          <w:sz w:val="32"/>
        </w:rPr>
        <w:t>中核汇能（天津）能源有限公司</w:t>
      </w:r>
      <w:r>
        <w:rPr>
          <w:rFonts w:hint="eastAsia" w:ascii="仿宋" w:hAnsi="仿宋" w:eastAsia="仿宋"/>
          <w:sz w:val="32"/>
          <w:szCs w:val="36"/>
        </w:rPr>
        <w:t>为中标单位。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                  202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6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rPr>
          <w:rFonts w:ascii="仿宋" w:hAnsi="仿宋" w:eastAsia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ZTcyMzY5ZjNlZTNkOGM0ZjUwYTQzNTNhOTc0NGIifQ=="/>
  </w:docVars>
  <w:rsids>
    <w:rsidRoot w:val="00791154"/>
    <w:rsid w:val="001E645F"/>
    <w:rsid w:val="00394077"/>
    <w:rsid w:val="00410E9D"/>
    <w:rsid w:val="005A2D2F"/>
    <w:rsid w:val="005D1A22"/>
    <w:rsid w:val="00791154"/>
    <w:rsid w:val="008304B8"/>
    <w:rsid w:val="00A8278C"/>
    <w:rsid w:val="00B12E4A"/>
    <w:rsid w:val="00BC13BA"/>
    <w:rsid w:val="00BD7F94"/>
    <w:rsid w:val="00E07D56"/>
    <w:rsid w:val="00E13297"/>
    <w:rsid w:val="00E20303"/>
    <w:rsid w:val="00EB6350"/>
    <w:rsid w:val="0B5A6244"/>
    <w:rsid w:val="3239188D"/>
    <w:rsid w:val="36613051"/>
    <w:rsid w:val="3C182924"/>
    <w:rsid w:val="5B5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309</Characters>
  <Lines>2</Lines>
  <Paragraphs>1</Paragraphs>
  <TotalTime>1</TotalTime>
  <ScaleCrop>false</ScaleCrop>
  <LinksUpToDate>false</LinksUpToDate>
  <CharactersWithSpaces>336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2022-12-21T08:58:00Z</dcterms:created>
  <dc:creator>系统管理员</dc:creator>
  <cp:lastModifiedBy>段</cp:lastModifiedBy>
  <dcterms:modified xsi:type="dcterms:W3CDTF">2024-04-16T06:01:53Z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D975357620B2422B88A0DBDC62148A60</vt:lpwstr>
  </property>
</Properties>
</file>