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1356"/>
        </w:tabs>
        <w:spacing w:line="432" w:lineRule="atLeast"/>
        <w:ind w:firstLine="723" w:firstLineChars="200"/>
        <w:jc w:val="center"/>
        <w:rPr>
          <w:rFonts w:hint="default" w:ascii="仿宋" w:hAnsi="仿宋" w:eastAsia="仿宋" w:cs="宋体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eastAsia="zh-CN"/>
        </w:rPr>
        <w:t>际华科技</w:t>
      </w: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val="en-US" w:eastAsia="zh-CN"/>
        </w:rPr>
        <w:t>产品发运中标结果公告</w:t>
      </w:r>
    </w:p>
    <w:p>
      <w:pPr>
        <w:widowControl/>
        <w:shd w:val="clear" w:color="auto" w:fill="FFFFFF"/>
        <w:spacing w:line="432" w:lineRule="atLeast"/>
        <w:ind w:firstLine="640" w:firstLineChars="20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现将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  <w:lang w:eastAsia="zh-CN"/>
        </w:rPr>
        <w:t>新疆际华科技公司产品发运询价</w:t>
      </w:r>
      <w:bookmarkStart w:id="0" w:name="_GoBack"/>
      <w:bookmarkEnd w:id="0"/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结果进行公示，具体如下：</w:t>
      </w:r>
    </w:p>
    <w:p>
      <w:pPr>
        <w:widowControl/>
        <w:shd w:val="clear" w:color="auto" w:fill="FFFFFF"/>
        <w:spacing w:line="432" w:lineRule="atLeast"/>
        <w:ind w:left="1360" w:hanging="63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一、</w:t>
      </w:r>
      <w:r>
        <w:rPr>
          <w:rFonts w:ascii="Times New Roman" w:hAnsi="Times New Roman" w:eastAsia="黑体"/>
          <w:color w:val="444444"/>
          <w:kern w:val="0"/>
          <w:sz w:val="14"/>
          <w:szCs w:val="14"/>
        </w:rPr>
        <w:t>    </w:t>
      </w:r>
      <w:r>
        <w:rPr>
          <w:rFonts w:ascii="Times New Roman" w:hAnsi="Times New Roman" w:eastAsia="黑体"/>
          <w:color w:val="444444"/>
          <w:kern w:val="0"/>
          <w:sz w:val="14"/>
        </w:rPr>
        <w:t> </w:t>
      </w: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项目名称</w:t>
      </w:r>
    </w:p>
    <w:p>
      <w:pPr>
        <w:widowControl/>
        <w:shd w:val="clear" w:color="auto" w:fill="FFFFFF"/>
        <w:spacing w:line="432" w:lineRule="atLeast"/>
        <w:ind w:left="730"/>
        <w:jc w:val="left"/>
        <w:rPr>
          <w:rFonts w:hint="eastAsia" w:eastAsia="宋体" w:cs="宋体"/>
          <w:color w:val="FF0000"/>
          <w:kern w:val="0"/>
          <w:sz w:val="32"/>
          <w:szCs w:val="32"/>
          <w:lang w:eastAsia="zh-CN"/>
        </w:rPr>
      </w:pPr>
      <w:r>
        <w:rPr>
          <w:rFonts w:hint="eastAsia" w:cs="宋体"/>
          <w:color w:val="FF0000"/>
          <w:kern w:val="0"/>
          <w:sz w:val="32"/>
          <w:szCs w:val="32"/>
          <w:lang w:eastAsia="zh-CN"/>
        </w:rPr>
        <w:t>产品发运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二、项目编号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</w:rPr>
        <w:t>2024-际华服装科技-0076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三、中标结果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（如采购项目涉及保密要求，可不公示材料名称）</w:t>
      </w:r>
    </w:p>
    <w:tbl>
      <w:tblPr>
        <w:tblStyle w:val="2"/>
        <w:tblW w:w="707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461"/>
        <w:gridCol w:w="1597"/>
        <w:gridCol w:w="1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中标供应商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中标比例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产品发运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昌吉市续东物流有限公司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</w:tbl>
    <w:p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注：表中包序号与际华集团电子化采购平台报名投标序号相同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对参加本次采购活动的供应商表示感谢。</w:t>
      </w:r>
    </w:p>
    <w:p/>
    <w:p/>
    <w:p/>
    <w:p>
      <w:pPr>
        <w:jc w:val="left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ind w:firstLine="600" w:firstLineChars="20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NzM2MzFjNDUwYTlmZGM5Mjk5NDc2ZjhjNzBjNGYifQ=="/>
  </w:docVars>
  <w:rsids>
    <w:rsidRoot w:val="00000000"/>
    <w:rsid w:val="03CB7E74"/>
    <w:rsid w:val="04684628"/>
    <w:rsid w:val="05FA52C1"/>
    <w:rsid w:val="16A6646B"/>
    <w:rsid w:val="29482133"/>
    <w:rsid w:val="2F211097"/>
    <w:rsid w:val="2FDE2150"/>
    <w:rsid w:val="51F72412"/>
    <w:rsid w:val="568D2EB7"/>
    <w:rsid w:val="60592A5E"/>
    <w:rsid w:val="68553111"/>
    <w:rsid w:val="692B5F3C"/>
    <w:rsid w:val="698F7A70"/>
    <w:rsid w:val="6E6730D3"/>
    <w:rsid w:val="743D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184</Characters>
  <Lines>0</Lines>
  <Paragraphs>0</Paragraphs>
  <TotalTime>9</TotalTime>
  <ScaleCrop>false</ScaleCrop>
  <LinksUpToDate>false</LinksUpToDate>
  <CharactersWithSpaces>189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xsb-xuyeyun-7555</dc:creator>
  <cp:lastModifiedBy>xsb-xuyeyun-7555</cp:lastModifiedBy>
  <dcterms:modified xsi:type="dcterms:W3CDTF">2024-06-06T03:45:15Z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14DCEE089E5242AAB81199AA6B22E74C_12</vt:lpwstr>
  </property>
</Properties>
</file>