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项目进行单一来源采购，具体如下：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rPr>
        <w:t>2024年</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新疆际华服装科技有限公司产品采购</w:t>
      </w:r>
    </w:p>
    <w:p w14:paraId="0F442EC4">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rPr>
        <w:t>二、</w:t>
      </w:r>
      <w:r>
        <w:rPr>
          <w:rFonts w:hint="eastAsia" w:ascii="微软雅黑" w:hAnsi="微软雅黑" w:eastAsia="微软雅黑" w:cs="微软雅黑"/>
          <w:i w:val="0"/>
          <w:iCs w:val="0"/>
          <w:caps w:val="0"/>
          <w:color w:val="444444"/>
          <w:spacing w:val="0"/>
          <w:sz w:val="24"/>
          <w:szCs w:val="24"/>
          <w:shd w:val="clear" w:fill="FFFFFF"/>
        </w:rPr>
        <w:t>项目编号</w:t>
      </w:r>
    </w:p>
    <w:p w14:paraId="321EE933">
      <w:pPr>
        <w:pStyle w:val="4"/>
        <w:keepNext w:val="0"/>
        <w:keepLines w:val="0"/>
        <w:widowControl/>
        <w:suppressLineNumbers w:val="0"/>
        <w:spacing w:before="0" w:beforeAutospacing="0" w:after="0" w:afterAutospacing="0" w:line="480" w:lineRule="atLeast"/>
        <w:ind w:left="640" w:firstLine="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[2024-际华服装科技-0200]</w:t>
      </w:r>
      <w:bookmarkStart w:id="0" w:name="_GoBack"/>
      <w:bookmarkEnd w:id="0"/>
    </w:p>
    <w:p w14:paraId="75336E1E">
      <w:pPr>
        <w:pStyle w:val="4"/>
        <w:keepNext w:val="0"/>
        <w:keepLines w:val="0"/>
        <w:widowControl/>
        <w:suppressLineNumbers w:val="0"/>
        <w:spacing w:before="0" w:beforeAutospacing="0" w:after="0" w:afterAutospacing="0" w:line="480" w:lineRule="atLeast"/>
        <w:ind w:left="64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1.发标时间：2024年10月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1.报价截止时间：2024年10月</w:t>
      </w:r>
      <w:r>
        <w:rPr>
          <w:rFonts w:hint="eastAsia" w:ascii="微软雅黑" w:hAnsi="微软雅黑" w:eastAsia="微软雅黑" w:cs="微软雅黑"/>
          <w:i w:val="0"/>
          <w:iCs w:val="0"/>
          <w:caps w:val="0"/>
          <w:color w:val="444444"/>
          <w:spacing w:val="0"/>
          <w:sz w:val="24"/>
          <w:szCs w:val="24"/>
          <w:shd w:val="clear" w:fill="FFFFFF"/>
          <w:lang w:val="en-US" w:eastAsia="zh-CN"/>
        </w:rPr>
        <w:t>29</w:t>
      </w:r>
      <w:r>
        <w:rPr>
          <w:rFonts w:hint="eastAsia" w:ascii="微软雅黑" w:hAnsi="微软雅黑" w:eastAsia="微软雅黑" w:cs="微软雅黑"/>
          <w:i w:val="0"/>
          <w:iCs w:val="0"/>
          <w:caps w:val="0"/>
          <w:color w:val="444444"/>
          <w:spacing w:val="0"/>
          <w:sz w:val="24"/>
          <w:szCs w:val="24"/>
          <w:shd w:val="clear" w:fill="FFFFFF"/>
        </w:rPr>
        <w:t>日16点。报价人应于报价截止时间前将报价文件扫描件上传至际华集团电子化采购平台，同时在际华集团电子化采购平台上进行在线报价。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2.开标时间：2024年10月</w:t>
      </w:r>
      <w:r>
        <w:rPr>
          <w:rFonts w:hint="eastAsia" w:ascii="微软雅黑" w:hAnsi="微软雅黑" w:eastAsia="微软雅黑" w:cs="微软雅黑"/>
          <w:i w:val="0"/>
          <w:iCs w:val="0"/>
          <w:caps w:val="0"/>
          <w:color w:val="444444"/>
          <w:spacing w:val="0"/>
          <w:sz w:val="24"/>
          <w:szCs w:val="24"/>
          <w:shd w:val="clear" w:fill="FFFFFF"/>
          <w:lang w:val="en-US" w:eastAsia="zh-CN"/>
        </w:rPr>
        <w:t>29</w:t>
      </w:r>
      <w:r>
        <w:rPr>
          <w:rFonts w:hint="eastAsia" w:ascii="微软雅黑" w:hAnsi="微软雅黑" w:eastAsia="微软雅黑" w:cs="微软雅黑"/>
          <w:i w:val="0"/>
          <w:iCs w:val="0"/>
          <w:caps w:val="0"/>
          <w:color w:val="444444"/>
          <w:spacing w:val="0"/>
          <w:sz w:val="24"/>
          <w:szCs w:val="24"/>
          <w:shd w:val="clear" w:fill="FFFFFF"/>
        </w:rPr>
        <w:t>日16：40点。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联系人：梁广宏电   话：13139988588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28CA2242"/>
    <w:rsid w:val="295B52D4"/>
    <w:rsid w:val="32852994"/>
    <w:rsid w:val="44100748"/>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adjustRightInd w:val="0"/>
      <w:snapToGrid w:val="0"/>
      <w:ind w:left="420" w:leftChars="200"/>
    </w:pPr>
    <w:rPr>
      <w:rFonts w:ascii="宋体" w:hAnsi="宋体" w:eastAsia="宋体" w:cs="宋体"/>
      <w:sz w:val="24"/>
      <w:lang w:eastAsia="en-US"/>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447</Words>
  <Characters>530</Characters>
  <Lines>0</Lines>
  <Paragraphs>0</Paragraphs>
  <TotalTime>26</TotalTime>
  <ScaleCrop>false</ScaleCrop>
  <LinksUpToDate>false</LinksUpToDate>
  <CharactersWithSpaces>535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2024-10-25T04:08:10Z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74EC3D18CD0E4B4ABEFE9830D840C736_12</vt:lpwstr>
  </property>
</Properties>
</file>