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lang w:eastAsia="zh-CN"/>
        </w:rPr>
        <w:t>橡胶工业有限公司</w:t>
      </w:r>
      <w:r>
        <w:rPr>
          <w:rFonts w:hint="eastAsia"/>
          <w:lang w:val="en-US" w:eastAsia="zh-CN"/>
        </w:rPr>
        <w:t>2025年物流运输</w:t>
      </w:r>
      <w:r>
        <w:rPr>
          <w:rFonts w:hint="eastAsia"/>
        </w:rPr>
        <w:t>公开招标结果进行公示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     项目名称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2025年胶圈和塑料制品物流运输</w:t>
      </w:r>
      <w:r>
        <w:rPr>
          <w:rFonts w:hint="eastAsia"/>
        </w:rPr>
        <w:t>公开招标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二、项目编号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2025-3517-0048</w:t>
      </w:r>
    </w:p>
    <w:p>
      <w:pPr>
        <w:rPr>
          <w:rFonts w:hint="eastAsia"/>
        </w:rPr>
      </w:pPr>
      <w:r>
        <w:rPr>
          <w:rFonts w:hint="eastAsia"/>
        </w:rPr>
        <w:t>三、公示结果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95"/>
        <w:gridCol w:w="3068"/>
        <w:gridCol w:w="3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包号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招标企业</w:t>
            </w:r>
          </w:p>
        </w:tc>
        <w:tc>
          <w:tcPr>
            <w:tcW w:w="3873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中标结果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际华橡胶工业有限公司</w:t>
            </w:r>
          </w:p>
        </w:tc>
        <w:tc>
          <w:tcPr>
            <w:tcW w:w="3873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岳阳市名楼物流有限公司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公示期：</w:t>
      </w:r>
      <w:r>
        <w:rPr>
          <w:rFonts w:hint="eastAsia"/>
          <w:lang w:eastAsia="zh-CN"/>
        </w:rPr>
        <w:t>三天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招标人：</w:t>
      </w:r>
      <w:r>
        <w:rPr>
          <w:rFonts w:hint="eastAsia"/>
          <w:lang w:eastAsia="zh-CN"/>
        </w:rPr>
        <w:t>际华橡胶工业有限公司</w:t>
      </w: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15717300318</w:t>
      </w:r>
    </w:p>
    <w:p>
      <w:pPr>
        <w:rPr>
          <w:rFonts w:hint="eastAsia"/>
        </w:rPr>
      </w:pPr>
    </w:p>
    <w:p>
      <w:r>
        <w:rPr>
          <w:rFonts w:hint="eastAsia"/>
        </w:rPr>
        <w:t>对参加本次采购活动的供应商表示感谢。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C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逆袭成王</cp:lastModifiedBy>
  <dcterms:modified xsi:type="dcterms:W3CDTF">2025-04-01T00:41:11Z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