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E504B">
      <w:pPr>
        <w:spacing w:line="288" w:lineRule="auto"/>
        <w:jc w:val="center"/>
        <w:rPr>
          <w:rFonts w:hint="default" w:ascii="Arial" w:cs="Arial"/>
          <w:sz w:val="32"/>
          <w:szCs w:val="32"/>
          <w:lang w:val="en-US" w:eastAsia="zh-CN"/>
        </w:rPr>
      </w:pPr>
      <w:r>
        <w:rPr>
          <w:rFonts w:hint="eastAsia" w:ascii="Arial" w:cs="Arial"/>
          <w:b/>
          <w:bCs/>
          <w:sz w:val="32"/>
          <w:szCs w:val="32"/>
          <w:lang w:val="en-US" w:eastAsia="zh-CN"/>
        </w:rPr>
        <w:t>新兴燃气（天津）有限公司招标公告</w:t>
      </w:r>
    </w:p>
    <w:tbl>
      <w:tblPr>
        <w:tblStyle w:val="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374"/>
      </w:tblGrid>
      <w:tr w14:paraId="3E9D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45" w:type="dxa"/>
            <w:vAlign w:val="center"/>
          </w:tcPr>
          <w:p w14:paraId="29878B39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74" w:type="dxa"/>
            <w:vAlign w:val="center"/>
          </w:tcPr>
          <w:p w14:paraId="234BCD9E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容</w:t>
            </w:r>
          </w:p>
        </w:tc>
      </w:tr>
      <w:tr w14:paraId="5BB9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45" w:type="dxa"/>
            <w:vAlign w:val="center"/>
          </w:tcPr>
          <w:p w14:paraId="28BC784A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74" w:type="dxa"/>
            <w:vAlign w:val="center"/>
          </w:tcPr>
          <w:p w14:paraId="3587F8D4">
            <w:pPr>
              <w:spacing w:line="40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招标人：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新兴燃气（天津）有限公司</w:t>
            </w:r>
          </w:p>
        </w:tc>
      </w:tr>
      <w:tr w14:paraId="47C8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745" w:type="dxa"/>
            <w:vAlign w:val="center"/>
          </w:tcPr>
          <w:p w14:paraId="59F18D10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74" w:type="dxa"/>
            <w:vAlign w:val="center"/>
          </w:tcPr>
          <w:p w14:paraId="01FC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项目名称：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燃气灶供应商入围项目</w:t>
            </w:r>
          </w:p>
          <w:p w14:paraId="17D7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招标内容：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燃气灶</w:t>
            </w:r>
          </w:p>
          <w:p w14:paraId="1F258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项目地址：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天津市武清区、宝坻区</w:t>
            </w:r>
          </w:p>
        </w:tc>
      </w:tr>
      <w:tr w14:paraId="2AA7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745" w:type="dxa"/>
            <w:vAlign w:val="center"/>
          </w:tcPr>
          <w:p w14:paraId="3D891125">
            <w:pPr>
              <w:spacing w:line="400" w:lineRule="exact"/>
              <w:jc w:val="center"/>
              <w:rPr>
                <w:rFonts w:hint="eastAsia" w:asci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74" w:type="dxa"/>
            <w:vAlign w:val="center"/>
          </w:tcPr>
          <w:p w14:paraId="72E5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报名时间：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2025年4月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17时 00分到 2025年4月27日 8时00分</w:t>
            </w:r>
          </w:p>
          <w:p w14:paraId="769CEE33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报名网址：http://www.jihuacaigou.com/</w:t>
            </w:r>
          </w:p>
        </w:tc>
      </w:tr>
      <w:tr w14:paraId="1CBA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745" w:type="dxa"/>
            <w:vAlign w:val="center"/>
          </w:tcPr>
          <w:p w14:paraId="19F5DF1F">
            <w:pPr>
              <w:spacing w:line="400" w:lineRule="exact"/>
              <w:jc w:val="center"/>
              <w:rPr>
                <w:rFonts w:hint="eastAsia" w:asci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74" w:type="dxa"/>
            <w:vAlign w:val="center"/>
          </w:tcPr>
          <w:p w14:paraId="7578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投标人资格要求：</w:t>
            </w:r>
          </w:p>
          <w:p w14:paraId="7DDED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投标人应为中国境内注册机构，具有独立法人资格，具有良好的银行资信和商业信誉，经营状况良好；</w:t>
            </w:r>
          </w:p>
          <w:p w14:paraId="2FAB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单位负责人为同一人或存在控股、管理关系的不同单位，不得参加同一包的同一招标项目投标；</w:t>
            </w:r>
          </w:p>
          <w:p w14:paraId="4EF8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投标人应经营状况良好，且近三年内在经营活动中没有被信用中国网站（www.creditchina.gov.cn）列入严重失信主体名单、经营异常名录和政府采购严重违法失信行为记录名单；</w:t>
            </w:r>
          </w:p>
          <w:p w14:paraId="3CC68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（4）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投标人与招标人不存在现实的或潜在的利益冲突；</w:t>
            </w:r>
          </w:p>
          <w:p w14:paraId="638C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（5）拥有与燃气公司共同开发市场成功案例或战略；</w:t>
            </w:r>
          </w:p>
          <w:p w14:paraId="1E79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（6）本次招标允许以联合体形式进行投标。</w:t>
            </w:r>
          </w:p>
        </w:tc>
      </w:tr>
      <w:tr w14:paraId="422F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745" w:type="dxa"/>
            <w:vAlign w:val="center"/>
          </w:tcPr>
          <w:p w14:paraId="2B917122">
            <w:pPr>
              <w:spacing w:line="400" w:lineRule="exact"/>
              <w:jc w:val="center"/>
              <w:rPr>
                <w:rFonts w:hint="eastAsia" w:asci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74" w:type="dxa"/>
            <w:vAlign w:val="center"/>
          </w:tcPr>
          <w:p w14:paraId="1B97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招标文件获取：</w:t>
            </w:r>
          </w:p>
          <w:p w14:paraId="5E57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时间：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2025年4月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17时 00分到 2025年4月27日 8时00分</w:t>
            </w:r>
          </w:p>
        </w:tc>
      </w:tr>
      <w:tr w14:paraId="586F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745" w:type="dxa"/>
            <w:vAlign w:val="center"/>
          </w:tcPr>
          <w:p w14:paraId="403AD729">
            <w:pPr>
              <w:spacing w:line="288" w:lineRule="auto"/>
              <w:jc w:val="center"/>
              <w:rPr>
                <w:rFonts w:hint="eastAsia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74" w:type="dxa"/>
            <w:vAlign w:val="center"/>
          </w:tcPr>
          <w:p w14:paraId="2BCD9BA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投标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val="en-US" w:eastAsia="zh-CN"/>
              </w:rPr>
              <w:t>截止日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期：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2025年5月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日14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（北京时间）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0C7F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745" w:type="dxa"/>
            <w:vAlign w:val="center"/>
          </w:tcPr>
          <w:p w14:paraId="5A6FCCD9">
            <w:pPr>
              <w:spacing w:line="288" w:lineRule="auto"/>
              <w:jc w:val="center"/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74" w:type="dxa"/>
            <w:vAlign w:val="center"/>
          </w:tcPr>
          <w:p w14:paraId="2E32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投标文件递交至</w:t>
            </w:r>
          </w:p>
          <w:p w14:paraId="13444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地点：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天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津市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武清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环湖路智湾广场2#楼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新兴燃气（天津）有限公司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408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</w:rPr>
              <w:t>室</w:t>
            </w:r>
          </w:p>
        </w:tc>
      </w:tr>
      <w:tr w14:paraId="6350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45" w:type="dxa"/>
            <w:vAlign w:val="center"/>
          </w:tcPr>
          <w:p w14:paraId="6BB38CD9">
            <w:pPr>
              <w:spacing w:line="288" w:lineRule="auto"/>
              <w:jc w:val="center"/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74" w:type="dxa"/>
            <w:vAlign w:val="center"/>
          </w:tcPr>
          <w:p w14:paraId="38F54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开标时间：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2025年5月13日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（北京时间）</w:t>
            </w:r>
          </w:p>
          <w:p w14:paraId="18B5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地点：</w:t>
            </w:r>
            <w:r>
              <w:rPr>
                <w:rFonts w:hint="eastAsia" w:ascii="Arial" w:cs="Arial"/>
                <w:color w:val="auto"/>
                <w:sz w:val="24"/>
                <w:szCs w:val="24"/>
              </w:rPr>
              <w:t>天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津市武清区环湖路智湾广场2#楼新兴燃气（天津）有限公司408室</w:t>
            </w:r>
          </w:p>
        </w:tc>
      </w:tr>
    </w:tbl>
    <w:p w14:paraId="2F39992F">
      <w:pPr>
        <w:pStyle w:val="2"/>
        <w:jc w:val="both"/>
      </w:pPr>
    </w:p>
    <w:p w14:paraId="0EBEAE47">
      <w:bookmarkStart w:id="0" w:name="_GoBack"/>
      <w:bookmarkEnd w:id="0"/>
    </w:p>
    <w:sectPr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FC0"/>
    <w:rsid w:val="2F3B0573"/>
    <w:rsid w:val="64F039A8"/>
    <w:rsid w:val="70E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center" w:pos="4252"/>
        <w:tab w:val="right" w:pos="8504"/>
      </w:tabs>
      <w:jc w:val="center"/>
    </w:pPr>
    <w:rPr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613</Characters>
  <Lines>0</Lines>
  <Paragraphs>0</Paragraphs>
  <TotalTime>1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HJC</dc:creator>
  <cp:lastModifiedBy>HJC</cp:lastModifiedBy>
  <dcterms:modified xsi:type="dcterms:W3CDTF">2025-04-21T08:39:16Z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eyJoZGlkIjoiMTFkMjZhMjkyZmQ2Y2Y5NWNiZTM2YzU5ZmMwZjZiZDUiLCJ1c2VySWQiOiIzNTA1NjM2NTEifQ==</vt:lpwstr>
  </property>
  <property fmtid="{D5CDD505-2E9C-101B-9397-08002B2CF9AE}" pid="4" name="ICV">
    <vt:lpwstr>9DF8A95AA2824966BFD5645BE504386F_13</vt:lpwstr>
  </property>
</Properties>
</file>