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CE6F0">
      <w:pPr>
        <w:widowControl/>
        <w:shd w:val="clear" w:color="auto" w:fill="FFFFFF"/>
        <w:tabs>
          <w:tab w:val="left" w:pos="1356"/>
        </w:tabs>
        <w:spacing w:line="432" w:lineRule="atLeast"/>
        <w:ind w:firstLine="2168" w:firstLineChars="600"/>
        <w:jc w:val="both"/>
        <w:rPr>
          <w:rFonts w:hint="default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444444"/>
          <w:kern w:val="0"/>
          <w:sz w:val="36"/>
          <w:szCs w:val="36"/>
          <w:lang w:val="en-US" w:eastAsia="zh-CN"/>
        </w:rPr>
        <w:t>中标结果公告</w:t>
      </w:r>
    </w:p>
    <w:p w14:paraId="0E4DC1C8">
      <w:pPr>
        <w:widowControl/>
        <w:shd w:val="clear" w:color="auto" w:fill="FFFFFF"/>
        <w:spacing w:line="432" w:lineRule="atLeast"/>
        <w:ind w:firstLine="640" w:firstLineChars="20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现将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eastAsia="zh-CN"/>
        </w:rPr>
        <w:t>新疆际华七五五五职业装有限公司单一来源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结果进行公示，具体如下：</w:t>
      </w:r>
    </w:p>
    <w:p w14:paraId="5A0A8211">
      <w:pPr>
        <w:widowControl/>
        <w:numPr>
          <w:ilvl w:val="0"/>
          <w:numId w:val="1"/>
        </w:numPr>
        <w:shd w:val="clear" w:color="auto" w:fill="FFFFFF"/>
        <w:spacing w:line="432" w:lineRule="atLeast"/>
        <w:ind w:left="1360" w:hanging="630"/>
        <w:jc w:val="left"/>
        <w:rPr>
          <w:rFonts w:hint="eastAsia" w:ascii="黑体" w:hAnsi="黑体" w:eastAsia="黑体" w:cs="宋体"/>
          <w:color w:val="444444"/>
          <w:kern w:val="0"/>
          <w:sz w:val="32"/>
          <w:szCs w:val="32"/>
        </w:rPr>
      </w:pPr>
      <w:r>
        <w:rPr>
          <w:rFonts w:ascii="Times New Roman" w:hAnsi="Times New Roman" w:eastAsia="黑体"/>
          <w:color w:val="444444"/>
          <w:kern w:val="0"/>
          <w:sz w:val="14"/>
          <w:szCs w:val="14"/>
        </w:rPr>
        <w:t>    </w:t>
      </w:r>
      <w:r>
        <w:rPr>
          <w:rFonts w:ascii="Times New Roman" w:hAnsi="Times New Roman" w:eastAsia="黑体"/>
          <w:color w:val="444444"/>
          <w:kern w:val="0"/>
          <w:sz w:val="14"/>
        </w:rPr>
        <w:t> </w:t>
      </w: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项目名称</w:t>
      </w:r>
      <w:bookmarkStart w:id="0" w:name="_GoBack"/>
      <w:bookmarkEnd w:id="0"/>
    </w:p>
    <w:p w14:paraId="472D3B4C">
      <w:pPr>
        <w:widowControl/>
        <w:numPr>
          <w:ilvl w:val="0"/>
          <w:numId w:val="1"/>
        </w:numPr>
        <w:shd w:val="clear" w:color="auto" w:fill="FFFFFF"/>
        <w:spacing w:line="432" w:lineRule="atLeast"/>
        <w:ind w:left="1360" w:leftChars="0" w:hanging="630" w:firstLineChars="0"/>
        <w:jc w:val="left"/>
        <w:rPr>
          <w:rFonts w:hint="eastAsia" w:ascii="黑体" w:hAnsi="黑体" w:eastAsia="黑体" w:cs="宋体"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项目编</w:t>
      </w:r>
      <w:r>
        <w:rPr>
          <w:rFonts w:hint="eastAsia" w:ascii="黑体" w:hAnsi="黑体" w:eastAsia="黑体" w:cs="宋体"/>
          <w:color w:val="444444"/>
          <w:kern w:val="0"/>
          <w:sz w:val="32"/>
          <w:szCs w:val="32"/>
          <w:lang w:eastAsia="zh-CN"/>
        </w:rPr>
        <w:t>号</w:t>
      </w:r>
    </w:p>
    <w:p w14:paraId="199FAEE0">
      <w:pPr>
        <w:widowControl/>
        <w:numPr>
          <w:ilvl w:val="0"/>
          <w:numId w:val="0"/>
        </w:numPr>
        <w:shd w:val="clear" w:color="auto" w:fill="FFFFFF"/>
        <w:spacing w:line="432" w:lineRule="atLeast"/>
        <w:ind w:firstLine="1101" w:firstLineChars="5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40606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40606"/>
          <w:spacing w:val="0"/>
          <w:sz w:val="22"/>
          <w:szCs w:val="22"/>
          <w:shd w:val="clear" w:fill="FFFFFF"/>
        </w:rPr>
        <w:t>2025-7555-025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40606"/>
          <w:spacing w:val="0"/>
          <w:sz w:val="22"/>
          <w:szCs w:val="22"/>
          <w:shd w:val="clear" w:fill="FFFFFF"/>
          <w:lang w:val="en-US" w:eastAsia="zh-CN"/>
        </w:rPr>
        <w:t>5</w:t>
      </w:r>
    </w:p>
    <w:p w14:paraId="560C90BF">
      <w:pPr>
        <w:widowControl/>
        <w:numPr>
          <w:ilvl w:val="0"/>
          <w:numId w:val="0"/>
        </w:numPr>
        <w:shd w:val="clear" w:color="auto" w:fill="FFFFFF"/>
        <w:spacing w:line="432" w:lineRule="atLeast"/>
        <w:ind w:firstLine="640" w:firstLineChars="200"/>
        <w:jc w:val="left"/>
        <w:rPr>
          <w:rFonts w:hint="eastAsia" w:ascii="黑体" w:hAnsi="黑体" w:eastAsia="黑体" w:cs="宋体"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三、中标结果</w:t>
      </w:r>
    </w:p>
    <w:p w14:paraId="4CA6F801">
      <w:pPr>
        <w:widowControl/>
        <w:shd w:val="clear" w:color="auto" w:fill="FFFFFF"/>
        <w:spacing w:line="432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（如采购项目涉及保密要求，可不公示材料名称）</w:t>
      </w:r>
    </w:p>
    <w:tbl>
      <w:tblPr>
        <w:tblStyle w:val="2"/>
        <w:tblW w:w="707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461"/>
        <w:gridCol w:w="1597"/>
        <w:gridCol w:w="1597"/>
      </w:tblGrid>
      <w:tr w14:paraId="63D70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74B5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E1FC9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E7448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中标供应商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47CB9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中标比例</w:t>
            </w:r>
          </w:p>
        </w:tc>
      </w:tr>
      <w:tr w14:paraId="21A9B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FC26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D5F61">
            <w:pPr>
              <w:widowControl/>
              <w:ind w:firstLine="600" w:firstLineChars="300"/>
              <w:jc w:val="both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采购合同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41E314">
            <w:pPr>
              <w:bidi w:val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际华三五一五皮革皮鞋有限公司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B64C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</w:tbl>
    <w:p w14:paraId="1F4F7822">
      <w:pPr>
        <w:widowControl/>
        <w:shd w:val="clear" w:color="auto" w:fill="FFFFFF"/>
        <w:spacing w:line="435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</w:rPr>
        <w:t>注：表中包序号与际华集团电子化采购平台报名投标序号相同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。</w:t>
      </w:r>
    </w:p>
    <w:p w14:paraId="23A69629">
      <w:pPr>
        <w:widowControl/>
        <w:shd w:val="clear" w:color="auto" w:fill="FFFFFF"/>
        <w:spacing w:line="435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对参加本次采购活动的供应商表示感谢。</w:t>
      </w:r>
    </w:p>
    <w:p w14:paraId="34363369"/>
    <w:p w14:paraId="24319ED7"/>
    <w:p w14:paraId="58076651"/>
    <w:p w14:paraId="1DCFE509">
      <w:pPr>
        <w:jc w:val="left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 w14:paraId="6FF12DF7">
      <w:p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7A2B65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C646F"/>
    <w:multiLevelType w:val="singleLevel"/>
    <w:tmpl w:val="07CC64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ZWQyZmFiYjNiMjFjNTI4NzgwZTBkMTY4MjI3NjcifQ=="/>
  </w:docVars>
  <w:rsids>
    <w:rsidRoot w:val="00000000"/>
    <w:rsid w:val="028D07AE"/>
    <w:rsid w:val="03CB7E74"/>
    <w:rsid w:val="04684628"/>
    <w:rsid w:val="05FA52C1"/>
    <w:rsid w:val="07A221A1"/>
    <w:rsid w:val="0B8D5F8A"/>
    <w:rsid w:val="10D718AF"/>
    <w:rsid w:val="11332A97"/>
    <w:rsid w:val="16A6646B"/>
    <w:rsid w:val="1B596B92"/>
    <w:rsid w:val="29482133"/>
    <w:rsid w:val="2F211097"/>
    <w:rsid w:val="2FDE2150"/>
    <w:rsid w:val="3782636F"/>
    <w:rsid w:val="4BF13334"/>
    <w:rsid w:val="4DE52E31"/>
    <w:rsid w:val="51F72412"/>
    <w:rsid w:val="568D2EB7"/>
    <w:rsid w:val="5901101A"/>
    <w:rsid w:val="59E578BF"/>
    <w:rsid w:val="5BFF0740"/>
    <w:rsid w:val="60406C93"/>
    <w:rsid w:val="60592A5E"/>
    <w:rsid w:val="61E11FCB"/>
    <w:rsid w:val="67980A98"/>
    <w:rsid w:val="68553111"/>
    <w:rsid w:val="695F45DE"/>
    <w:rsid w:val="698F7A70"/>
    <w:rsid w:val="6BBF38B8"/>
    <w:rsid w:val="6BE250B4"/>
    <w:rsid w:val="6E6730D3"/>
    <w:rsid w:val="743D6EA8"/>
    <w:rsid w:val="753F1F9F"/>
    <w:rsid w:val="7A0D5201"/>
    <w:rsid w:val="7E3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173</Characters>
  <Lines>0</Lines>
  <Paragraphs>0</Paragraphs>
  <TotalTime>25</TotalTime>
  <ScaleCrop>false</ScaleCrop>
  <LinksUpToDate>false</LinksUpToDate>
  <CharactersWithSpaces>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xsb-xuyeyun-7555</dc:creator>
  <cp:lastModifiedBy>LGH</cp:lastModifiedBy>
  <dcterms:modified xsi:type="dcterms:W3CDTF">2025-10-10T04:05:57Z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1019217EFF8B4B4291A96DE9745F9220_13</vt:lpwstr>
  </property>
  <property fmtid="{D5CDD505-2E9C-101B-9397-08002B2CF9AE}" pid="4" name="KSOTemplateDocerSaveRecord">
    <vt:lpwstr>eyJoZGlkIjoiZGIyZWQyZmFiYjNiMjFjNTI4NzgwZTBkMTY4MjI3NjciLCJ1c2VySWQiOiI0NjgzMjQ5NDYifQ==</vt:lpwstr>
  </property>
</Properties>
</file>