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A0E1">
      <w:pPr>
        <w:rPr>
          <w:rFonts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  <w:t>现将3502公司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涉税服务项目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  <w:t>招标结果进行公示</w:t>
      </w:r>
    </w:p>
    <w:p w14:paraId="7A84F1E6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hAnsi="黑体" w:eastAsia="黑体" w:cs="仿宋"/>
          <w:b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shd w:val="clear" w:color="auto" w:fill="FFFFFF"/>
          <w:lang w:bidi="ar"/>
        </w:rPr>
        <w:t>一、项目名称</w:t>
      </w:r>
    </w:p>
    <w:p w14:paraId="203B12B9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  <w:t>2025年度企业所得税汇算清缴鉴证报告服务合同</w:t>
      </w:r>
    </w:p>
    <w:p w14:paraId="0165FD8D">
      <w:pPr>
        <w:widowControl/>
        <w:spacing w:line="360" w:lineRule="auto"/>
        <w:ind w:firstLine="643" w:firstLineChars="200"/>
        <w:jc w:val="left"/>
        <w:rPr>
          <w:rFonts w:ascii="黑体" w:hAnsi="黑体" w:eastAsia="黑体" w:cs="Microsoft Yahei Font"/>
          <w:b/>
          <w:color w:val="444444"/>
          <w:sz w:val="24"/>
        </w:rPr>
      </w:pP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shd w:val="clear" w:color="auto" w:fill="FFFFFF"/>
          <w:lang w:bidi="ar"/>
        </w:rPr>
        <w:t>二、项目编号</w:t>
      </w:r>
    </w:p>
    <w:p w14:paraId="3E7FEABA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hint="default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bidi="ar"/>
        </w:rPr>
        <w:t>-3502-0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  <w:t>170</w:t>
      </w:r>
    </w:p>
    <w:p w14:paraId="266FE869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hAnsi="黑体" w:eastAsia="黑体" w:cs="Microsoft Yahei Font"/>
          <w:b/>
          <w:color w:val="444444"/>
          <w:sz w:val="24"/>
        </w:rPr>
      </w:pP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shd w:val="clear" w:color="auto" w:fill="FFFFFF"/>
          <w:lang w:bidi="ar"/>
        </w:rPr>
        <w:t>三、中标结果</w:t>
      </w:r>
    </w:p>
    <w:tbl>
      <w:tblPr>
        <w:tblStyle w:val="2"/>
        <w:tblpPr w:leftFromText="180" w:rightFromText="180" w:vertAnchor="text" w:horzAnchor="page" w:tblpX="1922" w:tblpY="136"/>
        <w:tblOverlap w:val="never"/>
        <w:tblW w:w="79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528"/>
        <w:gridCol w:w="3221"/>
        <w:gridCol w:w="1422"/>
      </w:tblGrid>
      <w:tr w14:paraId="254B8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23C6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D44B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8CD1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D431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 w14:paraId="05A4E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D433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2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72CC">
            <w:pPr>
              <w:widowControl/>
              <w:spacing w:line="360" w:lineRule="auto"/>
              <w:ind w:firstLine="640" w:firstLineChars="200"/>
              <w:jc w:val="left"/>
              <w:rPr>
                <w:rFonts w:hint="default" w:ascii="仿宋_GB2312" w:hAnsi="宋体" w:eastAsia="仿宋_GB2312" w:cs="宋体"/>
                <w:color w:val="44444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2025年度企业所得税汇算清缴鉴证报告服务合同</w:t>
            </w:r>
            <w:bookmarkStart w:id="0" w:name="_GoBack"/>
            <w:bookmarkEnd w:id="0"/>
          </w:p>
        </w:tc>
        <w:tc>
          <w:tcPr>
            <w:tcW w:w="3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A4D894">
            <w:pPr>
              <w:widowControl/>
              <w:shd w:val="clear" w:color="auto" w:fill="FFFFFF"/>
              <w:spacing w:before="120" w:after="120" w:line="435" w:lineRule="atLeast"/>
              <w:jc w:val="both"/>
              <w:rPr>
                <w:rFonts w:hint="default" w:ascii="仿宋_GB2312" w:hAnsi="宋体" w:eastAsia="仿宋_GB2312" w:cs="宋体"/>
                <w:color w:val="44444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32"/>
                <w:szCs w:val="32"/>
                <w:lang w:val="en-US" w:eastAsia="zh-CN"/>
              </w:rPr>
              <w:t>石家庄瀚泽税务师事务所有限公司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DE11">
            <w:pPr>
              <w:widowControl/>
              <w:spacing w:line="432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100%</w:t>
            </w:r>
          </w:p>
        </w:tc>
      </w:tr>
    </w:tbl>
    <w:p w14:paraId="3F33F32D">
      <w:pPr>
        <w:widowControl/>
        <w:spacing w:line="432" w:lineRule="atLeast"/>
        <w:jc w:val="center"/>
        <w:rPr>
          <w:rFonts w:ascii="宋体" w:hAnsi="宋体"/>
          <w:bCs/>
        </w:rPr>
      </w:pPr>
    </w:p>
    <w:p w14:paraId="52CCEBB2">
      <w:pPr>
        <w:widowControl/>
        <w:shd w:val="clear" w:color="auto" w:fill="FFFFFF"/>
        <w:spacing w:before="120" w:after="120" w:line="435" w:lineRule="atLeast"/>
        <w:ind w:firstLine="640"/>
        <w:jc w:val="left"/>
        <w:rPr>
          <w:rFonts w:ascii="Microsoft Yahei Font" w:hAnsi="Microsoft Yahei Font" w:eastAsia="Microsoft Yahei Font" w:cs="Microsoft Yahei Font"/>
          <w:color w:val="444444"/>
          <w:sz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 w14:paraId="2B00A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Microsoft Yahei 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2026-04-01T06:08:59Z</dcterms:created>
  <dc:creator>Administrator</dc:creator>
  <cp:lastModifiedBy>3502</cp:lastModifiedBy>
  <dcterms:modified xsi:type="dcterms:W3CDTF">2026-04-01T06:13:17Z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eyJoZGlkIjoiN2FkODg2Mzk4ODc1ZTdiMDFlMGM1MTYxZDA3NWQzOTMiLCJ1c2VySWQiOiI0MzY5NjEwMTcifQ==</vt:lpwstr>
  </property>
  <property fmtid="{D5CDD505-2E9C-101B-9397-08002B2CF9AE}" pid="4" name="ICV">
    <vt:lpwstr>58E8097B27E74E18932626CF4AA42E2F_12</vt:lpwstr>
  </property>
</Properties>
</file>