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5611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投标邀请公告</w:t>
      </w:r>
    </w:p>
    <w:p w14:paraId="782380DF">
      <w:pPr>
        <w:rPr>
          <w:rFonts w:hint="eastAsia" w:ascii="仿宋" w:hAnsi="仿宋" w:eastAsia="仿宋" w:cs="仿宋"/>
          <w:sz w:val="32"/>
          <w:szCs w:val="32"/>
          <w:lang w:val="en-US" w:eastAsia="zh-CN"/>
        </w:rPr>
      </w:pPr>
    </w:p>
    <w:p w14:paraId="507DE7C7">
      <w:pPr>
        <w:rPr>
          <w:rFonts w:hint="eastAsia" w:ascii="仿宋" w:hAnsi="仿宋" w:eastAsia="仿宋" w:cs="仿宋"/>
          <w:sz w:val="32"/>
          <w:szCs w:val="32"/>
          <w:lang w:val="en-US" w:eastAsia="zh-CN"/>
        </w:rPr>
      </w:pPr>
    </w:p>
    <w:p w14:paraId="41099864">
      <w:pPr>
        <w:pStyle w:val="10"/>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sz w:val="32"/>
          <w:szCs w:val="32"/>
          <w:u w:val="none"/>
          <w:lang w:val="en-US" w:eastAsia="zh-CN"/>
        </w:rPr>
        <w:t>广东新兴发展供应链管理有限公司</w:t>
      </w:r>
      <w:r>
        <w:rPr>
          <w:rFonts w:hint="eastAsia" w:ascii="仿宋" w:hAnsi="仿宋" w:eastAsia="仿宋" w:cs="仿宋"/>
          <w:color w:val="auto"/>
          <w:sz w:val="32"/>
          <w:szCs w:val="32"/>
          <w:highlight w:val="none"/>
        </w:rPr>
        <w:t>现就</w:t>
      </w:r>
      <w:r>
        <w:rPr>
          <w:rFonts w:hint="eastAsia" w:ascii="仿宋" w:hAnsi="仿宋" w:eastAsia="仿宋" w:cs="仿宋"/>
          <w:color w:val="auto"/>
          <w:sz w:val="32"/>
          <w:szCs w:val="32"/>
          <w:highlight w:val="none"/>
          <w:u w:val="single"/>
          <w:lang w:val="en-US" w:eastAsia="zh-CN"/>
        </w:rPr>
        <w:t>聘请2026年至2027年（非自然年）常年法律顾问</w:t>
      </w:r>
      <w:r>
        <w:rPr>
          <w:rFonts w:hint="eastAsia" w:ascii="仿宋" w:hAnsi="仿宋" w:eastAsia="仿宋" w:cs="仿宋"/>
          <w:color w:val="auto"/>
          <w:sz w:val="32"/>
          <w:szCs w:val="32"/>
          <w:highlight w:val="none"/>
        </w:rPr>
        <w:t>进行公开招标采购，欢迎符合条件的</w:t>
      </w:r>
      <w:r>
        <w:rPr>
          <w:rFonts w:hint="eastAsia" w:ascii="仿宋" w:hAnsi="仿宋" w:eastAsia="仿宋" w:cs="仿宋"/>
          <w:color w:val="auto"/>
          <w:sz w:val="32"/>
          <w:szCs w:val="32"/>
          <w:highlight w:val="none"/>
          <w:lang w:val="en-US" w:eastAsia="zh-CN"/>
        </w:rPr>
        <w:t>律师事务所</w:t>
      </w:r>
      <w:r>
        <w:rPr>
          <w:rFonts w:hint="eastAsia" w:ascii="仿宋" w:hAnsi="仿宋" w:eastAsia="仿宋" w:cs="仿宋"/>
          <w:color w:val="auto"/>
          <w:sz w:val="32"/>
          <w:szCs w:val="32"/>
          <w:highlight w:val="none"/>
        </w:rPr>
        <w:t>投标。</w:t>
      </w:r>
    </w:p>
    <w:p w14:paraId="641E6BC4">
      <w:pPr>
        <w:pStyle w:val="3"/>
        <w:ind w:firstLine="482"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一、项目基本情况</w:t>
      </w:r>
    </w:p>
    <w:p w14:paraId="5155B23E">
      <w:pPr>
        <w:tabs>
          <w:tab w:val="left" w:pos="900"/>
        </w:tabs>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1.项目名称：</w:t>
      </w:r>
      <w:r>
        <w:rPr>
          <w:rFonts w:hint="eastAsia" w:ascii="仿宋" w:hAnsi="仿宋" w:eastAsia="仿宋" w:cs="仿宋"/>
          <w:color w:val="auto"/>
          <w:sz w:val="32"/>
          <w:szCs w:val="32"/>
          <w:highlight w:val="none"/>
          <w:lang w:val="en-US" w:eastAsia="zh-CN"/>
        </w:rPr>
        <w:t>2026年至2027年（非自然年）度</w:t>
      </w:r>
      <w:r>
        <w:rPr>
          <w:rFonts w:hint="eastAsia" w:ascii="仿宋" w:hAnsi="仿宋" w:eastAsia="仿宋" w:cs="仿宋"/>
          <w:color w:val="auto"/>
          <w:sz w:val="32"/>
          <w:szCs w:val="32"/>
          <w:highlight w:val="none"/>
        </w:rPr>
        <w:t xml:space="preserve">常年法律顾问       </w:t>
      </w:r>
    </w:p>
    <w:p w14:paraId="155207FE">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.预算金额：</w:t>
      </w:r>
      <w:r>
        <w:rPr>
          <w:rFonts w:hint="eastAsia" w:ascii="仿宋" w:hAnsi="仿宋" w:eastAsia="仿宋" w:cs="仿宋"/>
          <w:color w:val="auto"/>
          <w:sz w:val="32"/>
          <w:szCs w:val="32"/>
          <w:highlight w:val="none"/>
          <w:lang w:val="en-US" w:eastAsia="zh-CN"/>
        </w:rPr>
        <w:t>5万元</w:t>
      </w:r>
    </w:p>
    <w:p w14:paraId="1A3764BB">
      <w:pPr>
        <w:tabs>
          <w:tab w:val="left" w:pos="900"/>
        </w:tabs>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.本项目</w:t>
      </w:r>
      <w:r>
        <w:rPr>
          <w:rFonts w:hint="eastAsia" w:ascii="仿宋" w:hAnsi="仿宋" w:eastAsia="仿宋" w:cs="仿宋"/>
          <w:color w:val="auto"/>
          <w:sz w:val="32"/>
          <w:szCs w:val="32"/>
          <w:highlight w:val="none"/>
          <w:u w:val="single"/>
        </w:rPr>
        <w:t>设定</w:t>
      </w:r>
      <w:r>
        <w:rPr>
          <w:rFonts w:hint="eastAsia" w:ascii="仿宋" w:hAnsi="仿宋" w:eastAsia="仿宋" w:cs="仿宋"/>
          <w:color w:val="auto"/>
          <w:sz w:val="32"/>
          <w:szCs w:val="32"/>
          <w:highlight w:val="none"/>
        </w:rPr>
        <w:t>最高限价，最高限价为</w:t>
      </w:r>
      <w:r>
        <w:rPr>
          <w:rFonts w:hint="eastAsia" w:ascii="仿宋" w:hAnsi="仿宋" w:eastAsia="仿宋" w:cs="仿宋"/>
          <w:color w:val="auto"/>
          <w:sz w:val="32"/>
          <w:szCs w:val="32"/>
          <w:highlight w:val="none"/>
          <w:u w:val="single"/>
          <w:lang w:val="en-US" w:eastAsia="zh-CN"/>
        </w:rPr>
        <w:t>5万元</w:t>
      </w:r>
      <w:r>
        <w:rPr>
          <w:rFonts w:hint="eastAsia" w:ascii="仿宋" w:hAnsi="仿宋" w:eastAsia="仿宋" w:cs="仿宋"/>
          <w:color w:val="auto"/>
          <w:sz w:val="32"/>
          <w:szCs w:val="32"/>
          <w:highlight w:val="none"/>
        </w:rPr>
        <w:t>。</w:t>
      </w:r>
    </w:p>
    <w:p w14:paraId="786A0217">
      <w:pPr>
        <w:tabs>
          <w:tab w:val="left" w:pos="900"/>
        </w:tabs>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.采购需求：</w:t>
      </w:r>
      <w:r>
        <w:rPr>
          <w:rFonts w:hint="eastAsia" w:ascii="仿宋" w:hAnsi="仿宋" w:eastAsia="仿宋" w:cs="仿宋"/>
          <w:color w:val="auto"/>
          <w:sz w:val="32"/>
          <w:szCs w:val="32"/>
          <w:highlight w:val="none"/>
          <w:lang w:val="en-US" w:eastAsia="zh-CN"/>
        </w:rPr>
        <w:t>详见第四章项目需求</w:t>
      </w:r>
    </w:p>
    <w:p w14:paraId="1633B37B">
      <w:p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.合同履行期限：</w:t>
      </w:r>
      <w:r>
        <w:rPr>
          <w:rFonts w:hint="eastAsia" w:ascii="仿宋" w:hAnsi="仿宋" w:eastAsia="仿宋" w:cs="仿宋"/>
          <w:color w:val="auto"/>
          <w:sz w:val="32"/>
          <w:szCs w:val="32"/>
          <w:highlight w:val="none"/>
          <w:lang w:val="en-US" w:eastAsia="zh-CN"/>
        </w:rPr>
        <w:t>自合同签订之日起至合同有效期届满</w:t>
      </w:r>
    </w:p>
    <w:p w14:paraId="1BBC7F49">
      <w:pPr>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.本项目</w:t>
      </w:r>
      <w:r>
        <w:rPr>
          <w:rFonts w:hint="eastAsia" w:ascii="仿宋" w:hAnsi="仿宋" w:eastAsia="仿宋" w:cs="仿宋"/>
          <w:color w:val="auto"/>
          <w:sz w:val="32"/>
          <w:szCs w:val="32"/>
          <w:highlight w:val="none"/>
          <w:u w:val="single"/>
        </w:rPr>
        <w:t>不接受</w:t>
      </w:r>
      <w:r>
        <w:rPr>
          <w:rFonts w:hint="eastAsia" w:ascii="仿宋" w:hAnsi="仿宋" w:eastAsia="仿宋" w:cs="仿宋"/>
          <w:color w:val="auto"/>
          <w:sz w:val="32"/>
          <w:szCs w:val="32"/>
          <w:highlight w:val="none"/>
        </w:rPr>
        <w:t>联合体投标。</w:t>
      </w:r>
    </w:p>
    <w:p w14:paraId="438C47B7">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.本项目</w:t>
      </w:r>
      <w:r>
        <w:rPr>
          <w:rFonts w:hint="eastAsia" w:ascii="仿宋" w:hAnsi="仿宋" w:eastAsia="仿宋" w:cs="仿宋"/>
          <w:color w:val="auto"/>
          <w:sz w:val="32"/>
          <w:szCs w:val="32"/>
          <w:highlight w:val="none"/>
          <w:u w:val="single"/>
        </w:rPr>
        <w:t>不接受</w:t>
      </w:r>
      <w:r>
        <w:rPr>
          <w:rFonts w:hint="eastAsia" w:ascii="仿宋" w:hAnsi="仿宋" w:eastAsia="仿宋" w:cs="仿宋"/>
          <w:color w:val="auto"/>
          <w:sz w:val="32"/>
          <w:szCs w:val="32"/>
          <w:highlight w:val="none"/>
        </w:rPr>
        <w:t>进口产品投标。</w:t>
      </w:r>
    </w:p>
    <w:p w14:paraId="24196F10">
      <w:pPr>
        <w:pStyle w:val="3"/>
        <w:spacing w:before="145" w:beforeLines="50" w:after="145" w:afterLines="50" w:line="360" w:lineRule="auto"/>
        <w:ind w:firstLine="498" w:firstLineChars="15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二、申请人的资格要求：</w:t>
      </w:r>
    </w:p>
    <w:p w14:paraId="69E3BA73">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1.满足《中华人民共和国政府采购法》第二十二条规定，并提供下列材料：</w:t>
      </w:r>
    </w:p>
    <w:p w14:paraId="3E6D0652">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1.1法人或者其他组织的营业执照等证明文件，自然人的身份证明；</w:t>
      </w:r>
    </w:p>
    <w:p w14:paraId="1EF95DED">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1.2经审计的最近一个年度的财务状况报告（成立不满一年不需提供）；</w:t>
      </w:r>
    </w:p>
    <w:p w14:paraId="11E40177">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50DF124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参加政府采购活动前3年内在经营活动中没有重大违法记录的书面声明；</w:t>
      </w:r>
    </w:p>
    <w:p w14:paraId="4E35075E">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未被“信用中国”网站（www.creditchina.gov.cn）</w:t>
      </w:r>
      <w:r>
        <w:rPr>
          <w:rFonts w:hint="eastAsia" w:ascii="仿宋" w:hAnsi="仿宋" w:eastAsia="仿宋" w:cs="仿宋"/>
          <w:color w:val="auto"/>
          <w:sz w:val="32"/>
          <w:szCs w:val="32"/>
          <w:highlight w:val="none"/>
          <w:lang w:eastAsia="zh-CN"/>
        </w:rPr>
        <w:t>、“中国政府采购网"(www.ccgp.gov.cn)</w:t>
      </w:r>
      <w:r>
        <w:rPr>
          <w:rFonts w:hint="eastAsia" w:ascii="仿宋" w:hAnsi="仿宋" w:eastAsia="仿宋" w:cs="仿宋"/>
          <w:color w:val="auto"/>
          <w:sz w:val="32"/>
          <w:szCs w:val="32"/>
          <w:highlight w:val="none"/>
        </w:rPr>
        <w:t>列入失信被执行人、重大税收违法案件当事人名单、政府采购严重失信行为记录名单。（提供网页截图）</w:t>
      </w:r>
    </w:p>
    <w:p w14:paraId="11FF8221">
      <w:pPr>
        <w:numPr>
          <w:ilvl w:val="0"/>
          <w:numId w:val="1"/>
        </w:num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落实采购</w:t>
      </w:r>
      <w:r>
        <w:rPr>
          <w:rFonts w:hint="eastAsia" w:ascii="仿宋" w:hAnsi="仿宋" w:eastAsia="仿宋" w:cs="仿宋"/>
          <w:color w:val="auto"/>
          <w:sz w:val="32"/>
          <w:szCs w:val="32"/>
          <w:highlight w:val="none"/>
          <w:lang w:val="en-US" w:eastAsia="zh-CN"/>
        </w:rPr>
        <w:t>其他</w:t>
      </w:r>
      <w:r>
        <w:rPr>
          <w:rFonts w:hint="eastAsia" w:ascii="仿宋" w:hAnsi="仿宋" w:eastAsia="仿宋" w:cs="仿宋"/>
          <w:color w:val="auto"/>
          <w:sz w:val="32"/>
          <w:szCs w:val="32"/>
          <w:highlight w:val="none"/>
        </w:rPr>
        <w:t>政策需满足的资格要求：无。</w:t>
      </w:r>
    </w:p>
    <w:p w14:paraId="77E54F16">
      <w:pPr>
        <w:pStyle w:val="4"/>
        <w:numPr>
          <w:ilvl w:val="0"/>
          <w:numId w:val="0"/>
        </w:numPr>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 xml:space="preserve"> 3.本项目的特定资格要求：</w:t>
      </w:r>
      <w:r>
        <w:rPr>
          <w:rFonts w:hint="eastAsia" w:ascii="仿宋" w:hAnsi="仿宋" w:eastAsia="仿宋" w:cs="仿宋"/>
          <w:color w:val="auto"/>
          <w:kern w:val="2"/>
          <w:sz w:val="32"/>
          <w:szCs w:val="32"/>
          <w:highlight w:val="none"/>
          <w:u w:val="single"/>
          <w:lang w:val="en-US" w:eastAsia="zh-CN" w:bidi="ar-SA"/>
        </w:rPr>
        <w:t>1、要求投标主体为合法注册的律师事务所（不接受法律咨询公司投标）；2、要求投标的律师事务所所在地位于广东省佛山市内。</w:t>
      </w:r>
    </w:p>
    <w:p w14:paraId="0EADBA60">
      <w:pPr>
        <w:pStyle w:val="4"/>
        <w:numPr>
          <w:ilvl w:val="0"/>
          <w:numId w:val="0"/>
        </w:numPr>
        <w:rPr>
          <w:rFonts w:hint="eastAsia" w:ascii="仿宋" w:hAnsi="仿宋" w:eastAsia="仿宋" w:cs="仿宋"/>
          <w:color w:val="auto"/>
          <w:sz w:val="32"/>
          <w:szCs w:val="32"/>
          <w:highlight w:val="none"/>
          <w:lang w:val="en-US" w:eastAsia="zh-CN"/>
        </w:rPr>
      </w:pPr>
    </w:p>
    <w:p w14:paraId="5663E772">
      <w:pPr>
        <w:pStyle w:val="3"/>
        <w:spacing w:before="145" w:beforeLines="50" w:after="145" w:afterLines="50" w:line="360" w:lineRule="auto"/>
        <w:ind w:firstLine="498" w:firstLineChars="15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三、获取招标文件</w:t>
      </w:r>
    </w:p>
    <w:p w14:paraId="60F1AF30">
      <w:pPr>
        <w:spacing w:line="360" w:lineRule="auto"/>
        <w:ind w:firstLine="5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采购人确定开标日期后，提前15天以邮件的方式将竞争性磋商文件发给审查通过的邀请参与投标的公司。</w:t>
      </w:r>
    </w:p>
    <w:p w14:paraId="7A662B0B">
      <w:pPr>
        <w:pStyle w:val="3"/>
        <w:ind w:firstLine="482" w:firstLineChars="15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四、提交投标文件截止时间、开标时间和</w:t>
      </w:r>
      <w:r>
        <w:rPr>
          <w:rFonts w:hint="eastAsia" w:ascii="仿宋" w:hAnsi="仿宋" w:eastAsia="仿宋" w:cs="仿宋"/>
          <w:color w:val="auto"/>
          <w:sz w:val="32"/>
          <w:szCs w:val="32"/>
          <w:highlight w:val="none"/>
          <w:lang w:val="en-US" w:eastAsia="zh-CN"/>
        </w:rPr>
        <w:t>收件地址</w:t>
      </w:r>
    </w:p>
    <w:p w14:paraId="2586A14F">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1.提交投标文件截止时间、开标时间：</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bookmarkStart w:id="5" w:name="_GoBack"/>
      <w:bookmarkEnd w:id="5"/>
      <w:r>
        <w:rPr>
          <w:rFonts w:hint="eastAsia" w:ascii="仿宋" w:hAnsi="仿宋" w:eastAsia="仿宋" w:cs="仿宋"/>
          <w:color w:val="auto"/>
          <w:sz w:val="32"/>
          <w:szCs w:val="32"/>
          <w:highlight w:val="none"/>
        </w:rPr>
        <w:t xml:space="preserve">日 </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 xml:space="preserve"> 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0分（北京时间）</w:t>
      </w:r>
    </w:p>
    <w:p w14:paraId="62CBFBB3">
      <w:p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收件地址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以邮件的方式在</w:t>
      </w:r>
      <w:r>
        <w:rPr>
          <w:rFonts w:hint="eastAsia" w:ascii="仿宋" w:hAnsi="仿宋" w:eastAsia="仿宋" w:cs="仿宋"/>
          <w:color w:val="auto"/>
          <w:sz w:val="32"/>
          <w:szCs w:val="32"/>
          <w:highlight w:val="none"/>
        </w:rPr>
        <w:t>投标文件截止时间</w:t>
      </w:r>
      <w:r>
        <w:rPr>
          <w:rFonts w:hint="eastAsia" w:ascii="仿宋" w:hAnsi="仿宋" w:eastAsia="仿宋" w:cs="仿宋"/>
          <w:color w:val="auto"/>
          <w:sz w:val="32"/>
          <w:szCs w:val="32"/>
          <w:highlight w:val="none"/>
          <w:lang w:val="en-US" w:eastAsia="zh-CN"/>
        </w:rPr>
        <w:t>前发到fzgdgyi@xxcig.com且将纸质投标文件寄送至采购人处（收件信息详见公告第六条）。</w:t>
      </w:r>
    </w:p>
    <w:p w14:paraId="4F9C5C2F">
      <w:pPr>
        <w:pStyle w:val="3"/>
        <w:spacing w:before="145" w:beforeLines="50" w:after="145" w:afterLines="50" w:line="360" w:lineRule="auto"/>
        <w:ind w:firstLine="498" w:firstLineChars="15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、其他补充事宜</w:t>
      </w:r>
    </w:p>
    <w:p w14:paraId="282EC397">
      <w:pPr>
        <w:adjustRightInd w:val="0"/>
        <w:snapToGrid w:val="0"/>
        <w:spacing w:before="145" w:beforeLines="50" w:after="145" w:afterLines="50" w:line="293" w:lineRule="auto"/>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14:paraId="30B35F67">
      <w:pPr>
        <w:pStyle w:val="3"/>
        <w:spacing w:before="145" w:beforeLines="50" w:after="145" w:afterLines="50" w:line="360" w:lineRule="auto"/>
        <w:ind w:firstLine="498" w:firstLineChars="155"/>
        <w:rPr>
          <w:rFonts w:hint="eastAsia" w:ascii="仿宋" w:hAnsi="仿宋" w:eastAsia="仿宋" w:cs="仿宋"/>
          <w:color w:val="auto"/>
          <w:sz w:val="32"/>
          <w:szCs w:val="32"/>
          <w:highlight w:val="none"/>
        </w:rPr>
      </w:pPr>
      <w:bookmarkStart w:id="0" w:name="_Toc35393627"/>
      <w:bookmarkStart w:id="1" w:name="_Toc35393796"/>
      <w:bookmarkStart w:id="2" w:name="_Toc38985269"/>
      <w:bookmarkStart w:id="3" w:name="_Toc28359085"/>
      <w:bookmarkStart w:id="4" w:name="_Toc28359008"/>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、采购人信息</w:t>
      </w:r>
      <w:bookmarkEnd w:id="0"/>
      <w:bookmarkEnd w:id="1"/>
      <w:bookmarkEnd w:id="2"/>
      <w:bookmarkEnd w:id="3"/>
      <w:bookmarkEnd w:id="4"/>
    </w:p>
    <w:p w14:paraId="64A97C52">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 称</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sz w:val="32"/>
          <w:szCs w:val="32"/>
          <w:u w:val="single"/>
          <w:lang w:val="en-US" w:eastAsia="zh-CN"/>
        </w:rPr>
        <w:t>广东新兴发展供应链管理有限公司</w:t>
      </w:r>
      <w:r>
        <w:rPr>
          <w:rFonts w:hint="eastAsia" w:ascii="仿宋" w:hAnsi="仿宋" w:eastAsia="仿宋" w:cs="仿宋"/>
          <w:b w:val="0"/>
          <w:bCs w:val="0"/>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08F695A7">
      <w:pPr>
        <w:adjustRightInd w:val="0"/>
        <w:snapToGrid w:val="0"/>
        <w:spacing w:before="145" w:beforeLines="50" w:after="145" w:afterLines="50" w:line="293" w:lineRule="auto"/>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地址：广东省佛山市南海区桂城街道简平路天安数码</w:t>
      </w:r>
      <w:r>
        <w:rPr>
          <w:rFonts w:hint="eastAsia" w:ascii="仿宋" w:hAnsi="仿宋" w:eastAsia="仿宋" w:cs="仿宋"/>
          <w:color w:val="auto"/>
          <w:kern w:val="0"/>
          <w:sz w:val="32"/>
          <w:szCs w:val="32"/>
          <w:highlight w:val="none"/>
          <w:lang w:eastAsia="zh-CN"/>
        </w:rPr>
        <w:t>新</w:t>
      </w:r>
      <w:r>
        <w:rPr>
          <w:rFonts w:hint="eastAsia" w:ascii="仿宋" w:hAnsi="仿宋" w:eastAsia="仿宋" w:cs="仿宋"/>
          <w:color w:val="auto"/>
          <w:kern w:val="0"/>
          <w:sz w:val="32"/>
          <w:szCs w:val="32"/>
          <w:highlight w:val="none"/>
        </w:rPr>
        <w:t>城2</w:t>
      </w:r>
      <w:r>
        <w:rPr>
          <w:rFonts w:hint="eastAsia" w:ascii="仿宋" w:hAnsi="仿宋" w:eastAsia="仿宋" w:cs="仿宋"/>
          <w:color w:val="auto"/>
          <w:kern w:val="0"/>
          <w:sz w:val="32"/>
          <w:szCs w:val="32"/>
          <w:highlight w:val="none"/>
          <w:lang w:eastAsia="zh-CN"/>
        </w:rPr>
        <w:t>栋</w:t>
      </w:r>
      <w:r>
        <w:rPr>
          <w:rFonts w:hint="eastAsia" w:ascii="仿宋" w:hAnsi="仿宋" w:eastAsia="仿宋" w:cs="仿宋"/>
          <w:color w:val="auto"/>
          <w:kern w:val="0"/>
          <w:sz w:val="32"/>
          <w:szCs w:val="32"/>
          <w:highlight w:val="none"/>
        </w:rPr>
        <w:t>150</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室</w:t>
      </w:r>
    </w:p>
    <w:p w14:paraId="7345DE0F">
      <w:pPr>
        <w:adjustRightInd w:val="0"/>
        <w:snapToGrid w:val="0"/>
        <w:spacing w:before="145" w:beforeLines="50" w:after="145" w:afterLines="50" w:line="293" w:lineRule="auto"/>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 xml:space="preserve">   吴先生</w:t>
      </w:r>
    </w:p>
    <w:p w14:paraId="1E91C1AC">
      <w:pPr>
        <w:adjustRightInd w:val="0"/>
        <w:snapToGrid w:val="0"/>
        <w:spacing w:before="145" w:beforeLines="50" w:after="145" w:afterLines="50" w:line="293" w:lineRule="auto"/>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val="en-US" w:eastAsia="zh-CN"/>
        </w:rPr>
        <w:t>18829964125</w:t>
      </w:r>
    </w:p>
    <w:p w14:paraId="421433E2">
      <w:pP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ABEE620-CC42-4D08-8409-B60382821F5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A72BEBE-B96E-4499-B4A6-2B1EED8AF98B}"/>
  </w:font>
  <w:font w:name="仿宋">
    <w:panose1 w:val="02010609060101010101"/>
    <w:charset w:val="86"/>
    <w:family w:val="auto"/>
    <w:pitch w:val="default"/>
    <w:sig w:usb0="800002BF" w:usb1="38CF7CFA" w:usb2="00000016" w:usb3="00000000" w:csb0="00040001" w:csb1="00000000"/>
    <w:embedRegular r:id="rId3" w:fontKey="{BB0539B9-E5C6-407B-848C-F1BB61E7A1B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6D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85B2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585B2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12B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B7F1C"/>
    <w:multiLevelType w:val="singleLevel"/>
    <w:tmpl w:val="342B7F1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YWM3NjE1MGRiZGJlOGUzMTAzOTg5MTBkZjk2MGEifQ=="/>
  </w:docVars>
  <w:rsids>
    <w:rsidRoot w:val="216328B5"/>
    <w:rsid w:val="030E332C"/>
    <w:rsid w:val="053A479A"/>
    <w:rsid w:val="0B246449"/>
    <w:rsid w:val="10517053"/>
    <w:rsid w:val="140212F1"/>
    <w:rsid w:val="1ED65854"/>
    <w:rsid w:val="209848D9"/>
    <w:rsid w:val="216328B5"/>
    <w:rsid w:val="222F02C3"/>
    <w:rsid w:val="22405736"/>
    <w:rsid w:val="28986E04"/>
    <w:rsid w:val="2A6C52BE"/>
    <w:rsid w:val="2DB96241"/>
    <w:rsid w:val="319475D5"/>
    <w:rsid w:val="3413334E"/>
    <w:rsid w:val="5A4C0306"/>
    <w:rsid w:val="5A6279C4"/>
    <w:rsid w:val="611E1462"/>
    <w:rsid w:val="6E9126F0"/>
    <w:rsid w:val="73CD68E4"/>
    <w:rsid w:val="74B12652"/>
    <w:rsid w:val="74B9247B"/>
    <w:rsid w:val="75B8097F"/>
    <w:rsid w:val="79C44CCB"/>
    <w:rsid w:val="7A87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4">
    <w:name w:val="index 6"/>
    <w:basedOn w:val="1"/>
    <w:next w:val="1"/>
    <w:qFormat/>
    <w:uiPriority w:val="99"/>
    <w:pPr>
      <w:ind w:left="2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1028</Characters>
  <Lines>0</Lines>
  <Paragraphs>0</Paragraphs>
  <TotalTime>56</TotalTime>
  <ScaleCrop>false</ScaleCrop>
  <LinksUpToDate>false</LinksUpToDate>
  <CharactersWithSpaces>1048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2024-06-03T02:35:00Z</dcterms:created>
  <dc:creator>WPS_1678418402</dc:creator>
  <cp:lastModifiedBy>GerogeWU</cp:lastModifiedBy>
  <dcterms:modified xsi:type="dcterms:W3CDTF">2026-05-06T02:37:16Z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0D43E0E18B834FDB99EAC8F21C8EA9C7_13</vt:lpwstr>
  </property>
  <property fmtid="{D5CDD505-2E9C-101B-9397-08002B2CF9AE}" pid="4" name="KSOTemplateDocerSaveRecord">
    <vt:lpwstr>eyJoZGlkIjoiMjY0MzVhMTY4ZGNlNTUwNjczYTQ1YWYzNDA2MWIzNGEiLCJ1c2VySWQiOiIxOTIwNTk1NDkifQ==</vt:lpwstr>
  </property>
</Properties>
</file>