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ACD2A">
      <w:pPr>
        <w:pStyle w:val="2"/>
        <w:keepNext w:val="0"/>
        <w:keepLines w:val="0"/>
        <w:widowControl/>
        <w:suppressLineNumbers w:val="0"/>
        <w:jc w:val="center"/>
        <w:rPr>
          <w:rFonts w:hint="default" w:eastAsia="宋体"/>
          <w:lang w:val="en-US" w:eastAsia="zh-CN"/>
        </w:rPr>
      </w:pPr>
      <w:r>
        <w:t>谈判</w:t>
      </w:r>
      <w:r>
        <w:rPr>
          <w:rFonts w:hint="eastAsia"/>
          <w:lang w:val="en-US" w:eastAsia="zh-CN"/>
        </w:rPr>
        <w:t>采购公告</w:t>
      </w:r>
    </w:p>
    <w:p w14:paraId="3E9B6AA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本项目“新兴燃气（天津）有限公司PPB级高精准车载燃气泄漏检测仪采购项目”（招标编号：2026</w:t>
      </w:r>
      <w:r>
        <w:rPr>
          <w:rFonts w:hint="eastAsia" w:ascii="宋体" w:hAnsi="宋体" w:eastAsia="宋体" w:cs="宋体"/>
          <w:sz w:val="24"/>
          <w:szCs w:val="24"/>
        </w:rPr>
        <w:noBreakHyphen/>
      </w:r>
      <w:r>
        <w:rPr>
          <w:rFonts w:hint="eastAsia" w:ascii="宋体" w:hAnsi="宋体" w:eastAsia="宋体" w:cs="宋体"/>
          <w:sz w:val="24"/>
          <w:szCs w:val="24"/>
        </w:rPr>
        <w:t>新兴燃气</w:t>
      </w:r>
      <w:r>
        <w:rPr>
          <w:rFonts w:hint="eastAsia" w:ascii="宋体" w:hAnsi="宋体" w:eastAsia="宋体" w:cs="宋体"/>
          <w:sz w:val="24"/>
          <w:szCs w:val="24"/>
        </w:rPr>
        <w:noBreakHyphen/>
      </w:r>
      <w:r>
        <w:rPr>
          <w:rFonts w:hint="eastAsia" w:ascii="宋体" w:hAnsi="宋体" w:eastAsia="宋体" w:cs="宋体"/>
          <w:sz w:val="24"/>
          <w:szCs w:val="24"/>
        </w:rPr>
        <w:t>0024）先后四次开展公开招标均流标。经我公司组织专项论证，本项目采购方式变更为谈判采购。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邀请</w:t>
      </w:r>
      <w:r>
        <w:rPr>
          <w:rFonts w:hint="eastAsia" w:ascii="宋体" w:hAnsi="宋体" w:eastAsia="宋体" w:cs="宋体"/>
          <w:sz w:val="24"/>
          <w:szCs w:val="24"/>
        </w:rPr>
        <w:t>本项目四次路测结果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每次</w:t>
      </w:r>
      <w:r>
        <w:rPr>
          <w:rFonts w:hint="eastAsia" w:ascii="宋体" w:hAnsi="宋体" w:eastAsia="宋体" w:cs="宋体"/>
          <w:sz w:val="24"/>
          <w:szCs w:val="24"/>
        </w:rPr>
        <w:t>排名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前两名</w:t>
      </w:r>
      <w:r>
        <w:rPr>
          <w:rFonts w:hint="eastAsia" w:ascii="宋体" w:hAnsi="宋体" w:eastAsia="宋体" w:cs="宋体"/>
          <w:sz w:val="24"/>
          <w:szCs w:val="24"/>
        </w:rPr>
        <w:t>的单位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进行谈判采购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377A2E5">
      <w:pPr>
        <w:pStyle w:val="3"/>
        <w:keepNext w:val="0"/>
        <w:keepLines w:val="0"/>
        <w:widowControl/>
        <w:suppressLineNumbers w:val="0"/>
      </w:pPr>
      <w:r>
        <w:t>一、项目基本信息</w:t>
      </w:r>
    </w:p>
    <w:p w14:paraId="5B2079A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rPr>
          <w:sz w:val="24"/>
          <w:szCs w:val="32"/>
        </w:rPr>
      </w:pPr>
      <w:r>
        <w:rPr>
          <w:rStyle w:val="7"/>
          <w:sz w:val="24"/>
          <w:szCs w:val="32"/>
        </w:rPr>
        <w:t>项目名称</w:t>
      </w:r>
      <w:r>
        <w:rPr>
          <w:sz w:val="24"/>
          <w:szCs w:val="32"/>
        </w:rPr>
        <w:t>：新兴燃气（天津）有限公司PPB级高精准车载燃气泄漏检测仪采购项目</w:t>
      </w:r>
    </w:p>
    <w:p w14:paraId="755F552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rPr>
          <w:sz w:val="24"/>
          <w:szCs w:val="32"/>
        </w:rPr>
      </w:pPr>
      <w:r>
        <w:rPr>
          <w:rStyle w:val="7"/>
          <w:sz w:val="24"/>
          <w:szCs w:val="32"/>
        </w:rPr>
        <w:t>采购内容</w:t>
      </w:r>
      <w:r>
        <w:rPr>
          <w:sz w:val="24"/>
          <w:szCs w:val="32"/>
        </w:rPr>
        <w:t>：PPB级高精准车载燃气泄漏检测仪1套；便携式PPM级泵吸式激光甲烷检测仪1套；手持式激光甲烷遥测仪4台。</w:t>
      </w:r>
    </w:p>
    <w:p w14:paraId="637306B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rPr>
          <w:sz w:val="24"/>
          <w:szCs w:val="32"/>
        </w:rPr>
      </w:pPr>
      <w:r>
        <w:rPr>
          <w:rStyle w:val="7"/>
          <w:sz w:val="24"/>
          <w:szCs w:val="32"/>
        </w:rPr>
        <w:t>交货地点</w:t>
      </w:r>
      <w:r>
        <w:rPr>
          <w:sz w:val="24"/>
          <w:szCs w:val="32"/>
        </w:rPr>
        <w:t>：天津市武清区下朱庄街新兴燃气（天津）有限公司</w:t>
      </w:r>
    </w:p>
    <w:p w14:paraId="3C8DB02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rPr>
          <w:sz w:val="24"/>
          <w:szCs w:val="32"/>
        </w:rPr>
      </w:pPr>
      <w:r>
        <w:rPr>
          <w:rStyle w:val="7"/>
          <w:sz w:val="24"/>
          <w:szCs w:val="32"/>
        </w:rPr>
        <w:t>交货期限</w:t>
      </w:r>
      <w:r>
        <w:rPr>
          <w:sz w:val="24"/>
          <w:szCs w:val="32"/>
        </w:rPr>
        <w:t>：自收到采购订单/送货通知后</w:t>
      </w:r>
      <w:r>
        <w:rPr>
          <w:rStyle w:val="7"/>
          <w:sz w:val="24"/>
          <w:szCs w:val="32"/>
        </w:rPr>
        <w:t>15日历日内完成供货及安装，不接受负偏离</w:t>
      </w:r>
      <w:r>
        <w:rPr>
          <w:sz w:val="24"/>
          <w:szCs w:val="32"/>
        </w:rPr>
        <w:t>。</w:t>
      </w:r>
    </w:p>
    <w:p w14:paraId="0CA8836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rPr>
          <w:sz w:val="24"/>
          <w:szCs w:val="32"/>
        </w:rPr>
      </w:pPr>
      <w:r>
        <w:rPr>
          <w:rStyle w:val="7"/>
          <w:sz w:val="24"/>
          <w:szCs w:val="32"/>
        </w:rPr>
        <w:t>质保要求</w:t>
      </w:r>
      <w:r>
        <w:rPr>
          <w:sz w:val="24"/>
          <w:szCs w:val="32"/>
        </w:rPr>
        <w:t>：整机免费质保不少于5年；设备备品备件10年以上供应保障；检测软件终身免费维护升级。</w:t>
      </w:r>
    </w:p>
    <w:p w14:paraId="3A45AA7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rPr>
          <w:sz w:val="24"/>
          <w:szCs w:val="32"/>
        </w:rPr>
      </w:pPr>
      <w:r>
        <w:rPr>
          <w:rStyle w:val="7"/>
          <w:sz w:val="24"/>
          <w:szCs w:val="32"/>
        </w:rPr>
        <w:t>付款方式</w:t>
      </w:r>
      <w:r>
        <w:rPr>
          <w:sz w:val="24"/>
          <w:szCs w:val="32"/>
        </w:rPr>
        <w:t>：执行原招标文件约定：产品交货、安装调试、试运行最终验收合格，且收到乙方全额13%增值税专用发票后6个月内支付产品总价50%；12个月内支付总价40%；剩余10%作为保修金，质保期满后付清，甲方以承兑方式支付货款。</w:t>
      </w:r>
    </w:p>
    <w:p w14:paraId="7E12C46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rPr>
          <w:sz w:val="24"/>
          <w:szCs w:val="32"/>
        </w:rPr>
      </w:pPr>
      <w:r>
        <w:rPr>
          <w:rStyle w:val="7"/>
          <w:rFonts w:hint="eastAsia"/>
          <w:sz w:val="24"/>
          <w:szCs w:val="32"/>
          <w:lang w:val="en-US" w:eastAsia="zh-CN"/>
        </w:rPr>
        <w:t>技术标准：</w:t>
      </w:r>
      <w:r>
        <w:rPr>
          <w:rFonts w:hint="eastAsia"/>
          <w:sz w:val="24"/>
          <w:szCs w:val="32"/>
          <w:lang w:val="en-US" w:eastAsia="zh-CN"/>
        </w:rPr>
        <w:t>同原招标文件保持一致。</w:t>
      </w:r>
    </w:p>
    <w:p w14:paraId="12A1D191">
      <w:pPr>
        <w:pStyle w:val="3"/>
        <w:keepNext w:val="0"/>
        <w:keepLines w:val="0"/>
        <w:widowControl/>
        <w:suppressLineNumbers w:val="0"/>
      </w:pPr>
      <w:r>
        <w:t>二、谈判文件获取</w:t>
      </w:r>
    </w:p>
    <w:p w14:paraId="1EAADFE2">
      <w:pPr>
        <w:pStyle w:val="4"/>
        <w:keepNext w:val="0"/>
        <w:keepLines w:val="0"/>
        <w:widowControl/>
        <w:suppressLineNumbers w:val="0"/>
        <w:spacing w:line="360" w:lineRule="auto"/>
        <w:ind w:firstLine="480" w:firstLineChars="200"/>
      </w:pPr>
      <w:r>
        <w:t>采购人向受邀单位发送电子版</w:t>
      </w:r>
      <w:r>
        <w:rPr>
          <w:rFonts w:hint="eastAsia"/>
          <w:lang w:val="en-US" w:eastAsia="zh-CN"/>
        </w:rPr>
        <w:t>邀请函</w:t>
      </w:r>
      <w:r>
        <w:t>。收到邀请函后，请于</w:t>
      </w:r>
      <w:r>
        <w:rPr>
          <w:rStyle w:val="7"/>
          <w:rFonts w:hint="eastAsia"/>
          <w:lang w:val="en-US" w:eastAsia="zh-CN"/>
        </w:rPr>
        <w:t>2026</w:t>
      </w:r>
      <w:r>
        <w:rPr>
          <w:rStyle w:val="7"/>
        </w:rPr>
        <w:t>年</w:t>
      </w:r>
      <w:r>
        <w:rPr>
          <w:rStyle w:val="7"/>
          <w:rFonts w:hint="eastAsia"/>
          <w:lang w:val="en-US" w:eastAsia="zh-CN"/>
        </w:rPr>
        <w:t>9</w:t>
      </w:r>
      <w:r>
        <w:rPr>
          <w:rStyle w:val="7"/>
        </w:rPr>
        <w:t>月</w:t>
      </w:r>
      <w:r>
        <w:rPr>
          <w:rStyle w:val="7"/>
          <w:rFonts w:hint="eastAsia"/>
          <w:lang w:val="en-US" w:eastAsia="zh-CN"/>
        </w:rPr>
        <w:t>14</w:t>
      </w:r>
      <w:r>
        <w:rPr>
          <w:rStyle w:val="7"/>
        </w:rPr>
        <w:t>日</w:t>
      </w:r>
      <w:r>
        <w:rPr>
          <w:rStyle w:val="7"/>
          <w:rFonts w:hint="eastAsia"/>
          <w:lang w:val="en-US" w:eastAsia="zh-CN"/>
        </w:rPr>
        <w:t>17</w:t>
      </w:r>
      <w:r>
        <w:rPr>
          <w:rStyle w:val="7"/>
        </w:rPr>
        <w:t>时前</w:t>
      </w:r>
      <w:r>
        <w:t>以书面（加盖公章扫描件）回复是否参加谈判，发送至</w:t>
      </w:r>
      <w:r>
        <w:rPr>
          <w:rFonts w:hint="eastAsia"/>
          <w:lang w:val="en-US" w:eastAsia="zh-CN"/>
        </w:rPr>
        <w:t>采购平台同步反馈至</w:t>
      </w:r>
      <w:r>
        <w:t>邮箱</w:t>
      </w:r>
      <w:r>
        <w:rPr>
          <w:rFonts w:hint="eastAsia"/>
          <w:lang w:val="en-US" w:eastAsia="zh-CN"/>
        </w:rPr>
        <w:t>18522594940@126.com</w:t>
      </w:r>
      <w:r>
        <w:t>；逾期未回复视为自动放弃谈判资格。</w:t>
      </w:r>
    </w:p>
    <w:p w14:paraId="210F07C4">
      <w:pPr>
        <w:pStyle w:val="3"/>
        <w:keepNext w:val="0"/>
        <w:keepLines w:val="0"/>
        <w:widowControl/>
        <w:suppressLineNumbers w:val="0"/>
      </w:pPr>
      <w:r>
        <w:t>三、时间、地点安排</w:t>
      </w:r>
    </w:p>
    <w:p w14:paraId="4DA9643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720" w:hanging="360"/>
        <w:rPr>
          <w:sz w:val="24"/>
          <w:szCs w:val="32"/>
        </w:rPr>
      </w:pPr>
      <w:r>
        <w:rPr>
          <w:rStyle w:val="7"/>
          <w:sz w:val="24"/>
          <w:szCs w:val="32"/>
        </w:rPr>
        <w:t>响应文件递交截止时间</w:t>
      </w:r>
      <w:r>
        <w:rPr>
          <w:sz w:val="24"/>
          <w:szCs w:val="32"/>
        </w:rPr>
        <w:t>：2026年</w:t>
      </w:r>
      <w:r>
        <w:rPr>
          <w:rFonts w:hint="eastAsia"/>
          <w:sz w:val="24"/>
          <w:szCs w:val="32"/>
          <w:lang w:val="en-US" w:eastAsia="zh-CN"/>
        </w:rPr>
        <w:t>9</w:t>
      </w:r>
      <w:r>
        <w:rPr>
          <w:sz w:val="24"/>
          <w:szCs w:val="32"/>
        </w:rPr>
        <w:t>月</w:t>
      </w:r>
      <w:r>
        <w:rPr>
          <w:rFonts w:hint="eastAsia"/>
          <w:sz w:val="24"/>
          <w:szCs w:val="32"/>
          <w:lang w:val="en-US" w:eastAsia="zh-CN"/>
        </w:rPr>
        <w:t>14</w:t>
      </w:r>
      <w:r>
        <w:rPr>
          <w:sz w:val="24"/>
          <w:szCs w:val="32"/>
        </w:rPr>
        <w:t>日</w:t>
      </w:r>
      <w:r>
        <w:rPr>
          <w:rFonts w:hint="eastAsia"/>
          <w:sz w:val="24"/>
          <w:szCs w:val="32"/>
          <w:lang w:val="en-US" w:eastAsia="zh-CN"/>
        </w:rPr>
        <w:t>17</w:t>
      </w:r>
      <w:r>
        <w:rPr>
          <w:sz w:val="24"/>
          <w:szCs w:val="32"/>
        </w:rPr>
        <w:t>时</w:t>
      </w:r>
    </w:p>
    <w:p w14:paraId="019E9D2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720" w:hanging="360"/>
        <w:rPr>
          <w:sz w:val="24"/>
          <w:szCs w:val="32"/>
        </w:rPr>
      </w:pPr>
      <w:r>
        <w:rPr>
          <w:rStyle w:val="7"/>
          <w:sz w:val="24"/>
          <w:szCs w:val="32"/>
        </w:rPr>
        <w:t>响应文件递交地点</w:t>
      </w:r>
      <w:r>
        <w:rPr>
          <w:sz w:val="24"/>
          <w:szCs w:val="32"/>
        </w:rPr>
        <w:t>：天津市武清区下朱庄街智湾广场2栋40</w:t>
      </w:r>
      <w:r>
        <w:rPr>
          <w:rFonts w:hint="eastAsia"/>
          <w:sz w:val="24"/>
          <w:szCs w:val="32"/>
          <w:lang w:val="en-US" w:eastAsia="zh-CN"/>
        </w:rPr>
        <w:t>6</w:t>
      </w:r>
      <w:r>
        <w:rPr>
          <w:sz w:val="24"/>
          <w:szCs w:val="32"/>
        </w:rPr>
        <w:t>室</w:t>
      </w:r>
    </w:p>
    <w:p w14:paraId="1A3D1CB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720" w:hanging="360"/>
        <w:rPr>
          <w:sz w:val="24"/>
          <w:szCs w:val="32"/>
        </w:rPr>
      </w:pPr>
      <w:r>
        <w:rPr>
          <w:rStyle w:val="7"/>
          <w:sz w:val="24"/>
          <w:szCs w:val="32"/>
        </w:rPr>
        <w:t>谈判时间</w:t>
      </w:r>
      <w:r>
        <w:rPr>
          <w:sz w:val="24"/>
          <w:szCs w:val="32"/>
        </w:rPr>
        <w:t>：2026年</w:t>
      </w:r>
      <w:r>
        <w:rPr>
          <w:rFonts w:hint="eastAsia"/>
          <w:sz w:val="24"/>
          <w:szCs w:val="32"/>
          <w:lang w:val="en-US" w:eastAsia="zh-CN"/>
        </w:rPr>
        <w:t>9</w:t>
      </w:r>
      <w:r>
        <w:rPr>
          <w:sz w:val="24"/>
          <w:szCs w:val="32"/>
        </w:rPr>
        <w:t>月</w:t>
      </w:r>
      <w:r>
        <w:rPr>
          <w:rFonts w:hint="eastAsia"/>
          <w:sz w:val="24"/>
          <w:szCs w:val="32"/>
          <w:lang w:val="en-US" w:eastAsia="zh-CN"/>
        </w:rPr>
        <w:t>15</w:t>
      </w:r>
      <w:r>
        <w:rPr>
          <w:sz w:val="24"/>
          <w:szCs w:val="32"/>
        </w:rPr>
        <w:t>日</w:t>
      </w:r>
      <w:r>
        <w:rPr>
          <w:rFonts w:hint="eastAsia"/>
          <w:sz w:val="24"/>
          <w:szCs w:val="32"/>
          <w:lang w:val="en-US" w:eastAsia="zh-CN"/>
        </w:rPr>
        <w:t>8</w:t>
      </w:r>
      <w:r>
        <w:rPr>
          <w:sz w:val="24"/>
          <w:szCs w:val="32"/>
        </w:rPr>
        <w:t>时</w:t>
      </w:r>
      <w:r>
        <w:rPr>
          <w:rFonts w:hint="eastAsia"/>
          <w:sz w:val="24"/>
          <w:szCs w:val="32"/>
          <w:lang w:val="en-US" w:eastAsia="zh-CN"/>
        </w:rPr>
        <w:t>30</w:t>
      </w:r>
      <w:r>
        <w:rPr>
          <w:sz w:val="24"/>
          <w:szCs w:val="32"/>
        </w:rPr>
        <w:t>分</w:t>
      </w:r>
    </w:p>
    <w:p w14:paraId="65A63C5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720" w:hanging="360"/>
        <w:rPr>
          <w:sz w:val="24"/>
          <w:szCs w:val="32"/>
        </w:rPr>
      </w:pPr>
      <w:r>
        <w:rPr>
          <w:rStyle w:val="7"/>
          <w:sz w:val="24"/>
          <w:szCs w:val="32"/>
        </w:rPr>
        <w:t>谈判地点</w:t>
      </w:r>
      <w:r>
        <w:rPr>
          <w:sz w:val="24"/>
          <w:szCs w:val="32"/>
        </w:rPr>
        <w:t>：天津市武清区下朱庄街智湾广场2栋40</w:t>
      </w:r>
      <w:r>
        <w:rPr>
          <w:rFonts w:hint="eastAsia"/>
          <w:sz w:val="24"/>
          <w:szCs w:val="32"/>
          <w:lang w:val="en-US" w:eastAsia="zh-CN"/>
        </w:rPr>
        <w:t>6</w:t>
      </w:r>
      <w:r>
        <w:rPr>
          <w:sz w:val="24"/>
          <w:szCs w:val="32"/>
        </w:rPr>
        <w:t>室</w:t>
      </w:r>
    </w:p>
    <w:p w14:paraId="5FEE339B">
      <w:pPr>
        <w:pStyle w:val="3"/>
        <w:keepNext w:val="0"/>
        <w:keepLines w:val="0"/>
        <w:widowControl/>
        <w:suppressLineNumbers w:val="0"/>
      </w:pPr>
      <w:r>
        <w:t>四、</w:t>
      </w:r>
      <w:r>
        <w:rPr>
          <w:rFonts w:hint="eastAsia"/>
          <w:lang w:val="en-US" w:eastAsia="zh-CN"/>
        </w:rPr>
        <w:t>谈判</w:t>
      </w:r>
      <w:r>
        <w:t>保证金</w:t>
      </w:r>
    </w:p>
    <w:p w14:paraId="762E3B7F">
      <w:pPr>
        <w:pStyle w:val="4"/>
        <w:keepNext w:val="0"/>
        <w:keepLines w:val="0"/>
        <w:widowControl/>
        <w:suppressLineNumbers w:val="0"/>
        <w:ind w:firstLine="480" w:firstLineChars="200"/>
      </w:pPr>
      <w:r>
        <w:t>保证金金额人民币10000.00元（大写：壹万元整），电汇至如下账户：</w:t>
      </w:r>
    </w:p>
    <w:p w14:paraId="40DFC2B6">
      <w:pPr>
        <w:pStyle w:val="4"/>
        <w:keepNext w:val="0"/>
        <w:keepLines w:val="0"/>
        <w:widowControl/>
        <w:suppressLineNumbers w:val="0"/>
        <w:ind w:firstLine="480" w:firstLineChars="200"/>
      </w:pPr>
      <w:r>
        <w:t>企业名称：新兴燃气（天津）有限公司</w:t>
      </w:r>
    </w:p>
    <w:p w14:paraId="36ED3477">
      <w:pPr>
        <w:pStyle w:val="4"/>
        <w:keepNext w:val="0"/>
        <w:keepLines w:val="0"/>
        <w:widowControl/>
        <w:suppressLineNumbers w:val="0"/>
        <w:ind w:firstLine="480" w:firstLineChars="200"/>
      </w:pPr>
      <w:r>
        <w:t>纳税人识别号：91120222MA05NYLY1F</w:t>
      </w:r>
    </w:p>
    <w:p w14:paraId="6B25149D">
      <w:pPr>
        <w:pStyle w:val="4"/>
        <w:keepNext w:val="0"/>
        <w:keepLines w:val="0"/>
        <w:widowControl/>
        <w:suppressLineNumbers w:val="0"/>
        <w:ind w:firstLine="480" w:firstLineChars="200"/>
      </w:pPr>
      <w:r>
        <w:t>开户行：中国农业银行天津建国南路支行</w:t>
      </w:r>
    </w:p>
    <w:p w14:paraId="172EACEA">
      <w:pPr>
        <w:pStyle w:val="4"/>
        <w:keepNext w:val="0"/>
        <w:keepLines w:val="0"/>
        <w:widowControl/>
        <w:suppressLineNumbers w:val="0"/>
        <w:ind w:firstLine="480" w:firstLineChars="200"/>
      </w:pPr>
      <w:r>
        <w:t>账号：02061501040019559</w:t>
      </w:r>
    </w:p>
    <w:p w14:paraId="52CC00C4">
      <w:pPr>
        <w:pStyle w:val="4"/>
        <w:keepNext w:val="0"/>
        <w:keepLines w:val="0"/>
        <w:widowControl/>
        <w:suppressLineNumbers w:val="0"/>
        <w:spacing w:line="360" w:lineRule="auto"/>
        <w:ind w:firstLine="480" w:firstLineChars="200"/>
      </w:pPr>
      <w:r>
        <w:t>备注：2026</w:t>
      </w:r>
      <w:r>
        <w:noBreakHyphen/>
      </w:r>
      <w:r>
        <w:t>新兴燃气</w:t>
      </w:r>
      <w:r>
        <w:noBreakHyphen/>
      </w:r>
      <w:r>
        <w:t>00</w:t>
      </w:r>
      <w:r>
        <w:rPr>
          <w:rFonts w:hint="eastAsia"/>
          <w:lang w:val="en-US" w:eastAsia="zh-CN"/>
        </w:rPr>
        <w:t>34</w:t>
      </w:r>
      <w:bookmarkStart w:id="0" w:name="_GoBack"/>
      <w:bookmarkEnd w:id="0"/>
      <w:r>
        <w:t>谈判项目保证金。</w:t>
      </w:r>
      <w:r>
        <w:rPr>
          <w:lang w:val="en-US" w:eastAsia="zh-CN"/>
        </w:rPr>
        <w:t>未成交供应商的谈判保证金，</w:t>
      </w:r>
      <w:r>
        <w:t>保证金在合同签订后</w:t>
      </w:r>
      <w:r>
        <w:rPr>
          <w:rFonts w:hint="eastAsia"/>
          <w:lang w:val="en-US" w:eastAsia="zh-CN"/>
        </w:rPr>
        <w:t>1</w:t>
      </w:r>
      <w:r>
        <w:t>5日内原路</w:t>
      </w:r>
      <w:r>
        <w:rPr>
          <w:rFonts w:hint="eastAsia"/>
          <w:lang w:val="en-US" w:eastAsia="zh-CN"/>
        </w:rPr>
        <w:t>无息</w:t>
      </w:r>
      <w:r>
        <w:t>退还。</w:t>
      </w:r>
      <w:r>
        <w:rPr>
          <w:lang w:val="en-US" w:eastAsia="zh-CN"/>
        </w:rPr>
        <w:t>成交供应商保证金按本文件第二章履约保证金条款执行。</w:t>
      </w:r>
    </w:p>
    <w:p w14:paraId="6BF0B6B5">
      <w:pPr>
        <w:pStyle w:val="3"/>
        <w:keepNext w:val="0"/>
        <w:keepLines w:val="0"/>
        <w:widowControl/>
        <w:suppressLineNumbers w:val="0"/>
      </w:pPr>
      <w:r>
        <w:t>五、联系方式</w:t>
      </w:r>
    </w:p>
    <w:p w14:paraId="3625F641">
      <w:pPr>
        <w:pStyle w:val="4"/>
        <w:keepNext w:val="0"/>
        <w:keepLines w:val="0"/>
        <w:widowControl/>
        <w:suppressLineNumbers w:val="0"/>
        <w:ind w:firstLine="480" w:firstLineChars="200"/>
      </w:pPr>
      <w:r>
        <w:t>商务联系人：王先生，18522594940技术联系人：赵先生，19822036100</w:t>
      </w:r>
    </w:p>
    <w:p w14:paraId="069DD870">
      <w:pPr>
        <w:pStyle w:val="4"/>
        <w:keepNext w:val="0"/>
        <w:keepLines w:val="0"/>
        <w:widowControl/>
        <w:suppressLineNumbers w:val="0"/>
      </w:pPr>
    </w:p>
    <w:p w14:paraId="6084D06B">
      <w:pPr>
        <w:pStyle w:val="4"/>
        <w:keepNext w:val="0"/>
        <w:keepLines w:val="0"/>
        <w:widowControl/>
        <w:suppressLineNumbers w:val="0"/>
        <w:ind w:firstLine="3600" w:firstLineChars="1500"/>
      </w:pPr>
      <w:r>
        <w:t>采购人：新兴燃气（天津）有限公司</w:t>
      </w:r>
    </w:p>
    <w:p w14:paraId="283033D4">
      <w:pPr>
        <w:pStyle w:val="4"/>
        <w:keepNext w:val="0"/>
        <w:keepLines w:val="0"/>
        <w:widowControl/>
        <w:suppressLineNumbers w:val="0"/>
        <w:ind w:firstLine="4560" w:firstLineChars="1900"/>
      </w:pPr>
      <w:r>
        <w:t>2026年</w:t>
      </w:r>
      <w:r>
        <w:rPr>
          <w:rFonts w:hint="eastAsia"/>
          <w:lang w:val="en-US" w:eastAsia="zh-CN"/>
        </w:rPr>
        <w:t>9</w:t>
      </w:r>
      <w:r>
        <w:t>月</w:t>
      </w:r>
      <w:r>
        <w:rPr>
          <w:rFonts w:hint="eastAsia"/>
          <w:lang w:val="en-US" w:eastAsia="zh-CN"/>
        </w:rPr>
        <w:t>5</w:t>
      </w:r>
      <w:r>
        <w:t>日</w:t>
      </w:r>
    </w:p>
    <w:p w14:paraId="2E5D4A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B85D87"/>
    <w:multiLevelType w:val="multilevel"/>
    <w:tmpl w:val="B6B85D8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ECF35AF5"/>
    <w:multiLevelType w:val="multilevel"/>
    <w:tmpl w:val="ECF35AF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83C34"/>
    <w:rsid w:val="44C91F17"/>
    <w:rsid w:val="5254665E"/>
    <w:rsid w:val="536B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841</Words>
  <Characters>980</Characters>
  <Lines>0</Lines>
  <Paragraphs>0</Paragraphs>
  <TotalTime>18</TotalTime>
  <ScaleCrop>false</ScaleCrop>
  <LinksUpToDate>false</LinksUpToDate>
  <CharactersWithSpaces>980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HJC</dc:creator>
  <cp:lastModifiedBy>王德成</cp:lastModifiedBy>
  <dcterms:modified xsi:type="dcterms:W3CDTF">2026-09-05T02:28:21Z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eyJoZGlkIjoiMTFkMjZhMjkyZmQ2Y2Y5NWNiZTM2YzU5ZmMwZjZiZDUiLCJ1c2VySWQiOiIzNTA1NjM2NTEifQ==</vt:lpwstr>
  </property>
  <property fmtid="{D5CDD505-2E9C-101B-9397-08002B2CF9AE}" pid="4" name="ICV">
    <vt:lpwstr>EC9DCC673EEF4C829E95641601E9271F_12</vt:lpwstr>
  </property>
</Properties>
</file>