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F68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现将</w:t>
      </w:r>
      <w:bookmarkStart w:id="0" w:name="OLE_LINK1"/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新兴际华应急产业有限公司</w:t>
      </w:r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根据生产经营需要，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为所属企业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为所属企业</w:t>
      </w:r>
      <w:r>
        <w:rPr>
          <w:rFonts w:hint="eastAsia" w:ascii="宋体" w:hAnsi="宋体" w:cs="宋体"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北京三兴汽车有限公司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采购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碳钢一批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公开招标结果进行公示，具体如下：</w:t>
      </w:r>
    </w:p>
    <w:p w14:paraId="4D36C2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/>
        <w:rPr>
          <w:rFonts w:hint="eastAsia" w:ascii="微软雅黑" w:hAnsi="微软雅黑" w:eastAsia="微软雅黑" w:cs="微软雅黑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4"/>
          <w:szCs w:val="14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项目名称</w:t>
      </w:r>
    </w:p>
    <w:p w14:paraId="168007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  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新兴际华应急产业有限公司</w:t>
      </w:r>
      <w:bookmarkStart w:id="1" w:name="OLE_LINK4"/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为所属企业</w:t>
      </w:r>
      <w:bookmarkEnd w:id="1"/>
      <w:r>
        <w:rPr>
          <w:rFonts w:hint="eastAsia" w:ascii="宋体" w:hAnsi="宋体" w:cs="宋体"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北京三兴汽车有限公司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公开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询比价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招标采购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碳钢一批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highlight w:val="none"/>
          <w:shd w:val="clear" w:color="auto" w:fill="FFFFFF"/>
        </w:rPr>
        <w:t>（品种、数量等见采购文件）</w:t>
      </w:r>
    </w:p>
    <w:p w14:paraId="11DB55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 w14:paraId="266EB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二、项目编号</w:t>
      </w:r>
    </w:p>
    <w:p w14:paraId="5F29C4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default" w:ascii="黑体" w:hAnsi="宋体" w:eastAsia="微软雅黑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18"/>
          <w:szCs w:val="18"/>
          <w:shd w:val="clear" w:color="auto" w:fill="FFFFFF"/>
        </w:rPr>
        <w:t>2025-新兴应急-00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18"/>
          <w:szCs w:val="18"/>
          <w:shd w:val="clear" w:color="auto" w:fill="FFFFFF"/>
          <w:lang w:val="en-US" w:eastAsia="zh-CN"/>
        </w:rPr>
        <w:t>36</w:t>
      </w:r>
    </w:p>
    <w:p w14:paraId="0912F9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 w14:paraId="353463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三、中标结果</w:t>
      </w:r>
    </w:p>
    <w:p w14:paraId="6FF0E9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 w14:paraId="0C4920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drawing>
          <wp:inline distT="0" distB="0" distL="114300" distR="114300">
            <wp:extent cx="5628005" cy="2664460"/>
            <wp:effectExtent l="0" t="0" r="1079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D65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bookmarkStart w:id="2" w:name="_GoBack"/>
      <w:bookmarkEnd w:id="2"/>
    </w:p>
    <w:p w14:paraId="6A638E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 w14:paraId="2D931D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2"/>
          <w:szCs w:val="1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对参加本次采购活动的供应商表示感谢。</w:t>
      </w:r>
    </w:p>
    <w:p w14:paraId="0C5C60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13752A2B"/>
    <w:rsid w:val="19C31465"/>
    <w:rsid w:val="30823285"/>
    <w:rsid w:val="31064228"/>
    <w:rsid w:val="31D167BD"/>
    <w:rsid w:val="363B26C0"/>
    <w:rsid w:val="372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168</Characters>
  <Lines>0</Lines>
  <Paragraphs>0</Paragraphs>
  <TotalTime>2</TotalTime>
  <ScaleCrop>false</ScaleCrop>
  <LinksUpToDate>false</LinksUpToDate>
  <CharactersWithSpaces>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2024-02-28T05:34:00Z</dcterms:created>
  <dc:creator>Recan</dc:creator>
  <cp:lastModifiedBy>郭涛</cp:lastModifiedBy>
  <dcterms:modified xsi:type="dcterms:W3CDTF">2025-06-23T12:45:59Z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7D335ECAE6FE447DA523CA4F78108EE9_12</vt:lpwstr>
  </property>
  <property fmtid="{D5CDD505-2E9C-101B-9397-08002B2CF9AE}" pid="4" name="KSOTemplateDocerSaveRecord">
    <vt:lpwstr>eyJoZGlkIjoiODAzMDVjOGIxMjQwMmE0MzBiZjQwMmE0YzNlM2NjMzgiLCJ1c2VySWQiOiI0MjUzMDgzMzQifQ==</vt:lpwstr>
  </property>
</Properties>
</file>