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5EDE1">
      <w:pPr>
        <w:ind w:firstLine="643" w:firstLineChars="200"/>
        <w:jc w:val="center"/>
        <w:rPr>
          <w:rFonts w:hint="eastAsia" w:asci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新兴燃气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公司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低温阀门闲置物资</w:t>
      </w:r>
      <w:r>
        <w:rPr>
          <w:rFonts w:hint="eastAsia" w:ascii="Arial" w:cs="Arial"/>
          <w:b/>
          <w:bCs/>
          <w:sz w:val="32"/>
          <w:szCs w:val="32"/>
          <w:lang w:val="en-US" w:eastAsia="zh-CN"/>
        </w:rPr>
        <w:t>处置项目</w:t>
      </w:r>
    </w:p>
    <w:p w14:paraId="4F5E504B">
      <w:pPr>
        <w:ind w:firstLine="643" w:firstLineChars="200"/>
        <w:jc w:val="center"/>
        <w:rPr>
          <w:rFonts w:hint="eastAsia" w:asci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cs="Arial"/>
          <w:b/>
          <w:bCs/>
          <w:sz w:val="32"/>
          <w:szCs w:val="32"/>
          <w:lang w:val="en-US" w:eastAsia="zh-CN"/>
        </w:rPr>
        <w:t>招标中标公示</w:t>
      </w:r>
    </w:p>
    <w:p w14:paraId="1C506175">
      <w:pPr>
        <w:pStyle w:val="4"/>
        <w:rPr>
          <w:rFonts w:hint="eastAsia"/>
          <w:lang w:val="en-US" w:eastAsia="zh-CN"/>
        </w:rPr>
      </w:pPr>
    </w:p>
    <w:p w14:paraId="44F9E466">
      <w:p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现将新兴燃气公司低温阀门闲置物资处置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项目公开招标结果进行公示，具体如下：</w:t>
      </w:r>
    </w:p>
    <w:p w14:paraId="2B5FB234">
      <w:pPr>
        <w:pStyle w:val="4"/>
        <w:numPr>
          <w:ilvl w:val="0"/>
          <w:numId w:val="1"/>
        </w:numPr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项目名称</w:t>
      </w:r>
    </w:p>
    <w:p w14:paraId="3A7EEF8B">
      <w:pPr>
        <w:ind w:firstLine="560" w:firstLineChars="200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新兴燃气公司低温阀门闲置物资处置项目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编号【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2025-新兴燃气-0009】</w:t>
      </w:r>
    </w:p>
    <w:p w14:paraId="0EBEAE47">
      <w:pPr>
        <w:pStyle w:val="4"/>
        <w:numPr>
          <w:ilvl w:val="0"/>
          <w:numId w:val="1"/>
        </w:numPr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中标结果</w:t>
      </w:r>
    </w:p>
    <w:tbl>
      <w:tblPr>
        <w:tblStyle w:val="7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005"/>
        <w:gridCol w:w="3675"/>
      </w:tblGrid>
      <w:tr w14:paraId="6BA8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4A403AB9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包号</w:t>
            </w:r>
          </w:p>
        </w:tc>
        <w:tc>
          <w:tcPr>
            <w:tcW w:w="4005" w:type="dxa"/>
            <w:vAlign w:val="center"/>
          </w:tcPr>
          <w:p w14:paraId="3DA2AABB">
            <w:pPr>
              <w:ind w:firstLine="560" w:firstLineChars="200"/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3675" w:type="dxa"/>
            <w:vAlign w:val="center"/>
          </w:tcPr>
          <w:p w14:paraId="5C70EABD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中标单位</w:t>
            </w:r>
          </w:p>
        </w:tc>
      </w:tr>
      <w:tr w14:paraId="6EA4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 w14:paraId="362F9DEC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005" w:type="dxa"/>
            <w:vAlign w:val="center"/>
          </w:tcPr>
          <w:p w14:paraId="2BE3FD08">
            <w:pPr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新兴燃气公司低温阀门闲置物资处置项目</w:t>
            </w:r>
          </w:p>
        </w:tc>
        <w:tc>
          <w:tcPr>
            <w:tcW w:w="3675" w:type="dxa"/>
            <w:vAlign w:val="center"/>
          </w:tcPr>
          <w:p w14:paraId="44AB70E1"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安徽阿哩科技有限公司</w:t>
            </w:r>
          </w:p>
        </w:tc>
      </w:tr>
    </w:tbl>
    <w:p w14:paraId="71BB7317">
      <w:pPr>
        <w:rPr>
          <w:rFonts w:hint="default"/>
          <w:lang w:val="en-US" w:eastAsia="zh-CN"/>
        </w:rPr>
      </w:pPr>
    </w:p>
    <w:p w14:paraId="65AB8648">
      <w:pPr>
        <w:pStyle w:val="4"/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对参加本次采购合同的投标单位表示感谢。</w:t>
      </w:r>
    </w:p>
    <w:p w14:paraId="32B34E20">
      <w:pPr>
        <w:pStyle w:val="4"/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中标公示期为2025年7月18日-7月21日，如有异议请联系新兴燃气（天津）有限公司，联系电话19822036113</w:t>
      </w:r>
    </w:p>
    <w:sectPr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92A35"/>
    <w:multiLevelType w:val="singleLevel"/>
    <w:tmpl w:val="B0092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FC0"/>
    <w:rsid w:val="2F3B0573"/>
    <w:rsid w:val="34A76D5B"/>
    <w:rsid w:val="64F039A8"/>
    <w:rsid w:val="6C9F5E29"/>
    <w:rsid w:val="6F895820"/>
    <w:rsid w:val="70CC733F"/>
    <w:rsid w:val="70E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99"/>
    <w:pPr>
      <w:tabs>
        <w:tab w:val="center" w:pos="4252"/>
        <w:tab w:val="right" w:pos="8504"/>
      </w:tabs>
      <w:jc w:val="center"/>
    </w:pPr>
    <w:rPr>
      <w:kern w:val="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242</Characters>
  <Lines>0</Lines>
  <Paragraphs>0</Paragraphs>
  <TotalTime>1</TotalTime>
  <ScaleCrop>false</ScaleCrop>
  <LinksUpToDate>false</LinksUpToDate>
  <CharactersWithSpaces>242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HJC</dc:creator>
  <cp:lastModifiedBy>王德成</cp:lastModifiedBy>
  <dcterms:modified xsi:type="dcterms:W3CDTF">2025-07-18T03:19:44Z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eyJoZGlkIjoiMTFkMjZhMjkyZmQ2Y2Y5NWNiZTM2YzU5ZmMwZjZiZDUiLCJ1c2VySWQiOiIzNTA1NjM2NTEifQ==</vt:lpwstr>
  </property>
  <property fmtid="{D5CDD505-2E9C-101B-9397-08002B2CF9AE}" pid="4" name="ICV">
    <vt:lpwstr>9DF8A95AA2824966BFD5645BE504386F_13</vt:lpwstr>
  </property>
</Properties>
</file>