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9F553">
      <w:pPr>
        <w:pStyle w:val="2"/>
        <w:numPr>
          <w:ilvl w:val="0"/>
          <w:numId w:val="0"/>
        </w:numPr>
        <w:bidi w:val="0"/>
        <w:ind w:leftChars="200"/>
        <w:jc w:val="center"/>
        <w:rPr>
          <w:sz w:val="44"/>
          <w:szCs w:val="44"/>
          <w:lang w:val="zh-CN"/>
        </w:rPr>
      </w:pPr>
      <w:bookmarkStart w:id="0" w:name="_Toc12055"/>
      <w:r>
        <w:rPr>
          <w:rFonts w:hint="eastAsia"/>
          <w:sz w:val="44"/>
          <w:szCs w:val="44"/>
          <w:lang w:val="zh-CN"/>
        </w:rPr>
        <w:t>招标公告</w:t>
      </w:r>
      <w:bookmarkEnd w:id="0"/>
    </w:p>
    <w:p w14:paraId="669514F6">
      <w:pPr>
        <w:widowControl/>
        <w:ind w:firstLine="64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</w:p>
    <w:p w14:paraId="341DCA2D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际华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7555公司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根据生产经营需要，拟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车间除尘设备系统进行改造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，现就该采购项目进行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招标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，具体如下：</w:t>
      </w:r>
    </w:p>
    <w:p w14:paraId="4C0EAE39">
      <w:pPr>
        <w:widowControl/>
        <w:ind w:firstLine="640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际华7555除尘设备改造工程</w:t>
      </w:r>
    </w:p>
    <w:tbl>
      <w:tblPr>
        <w:tblStyle w:val="4"/>
        <w:tblW w:w="85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945"/>
        <w:gridCol w:w="1998"/>
        <w:gridCol w:w="1912"/>
      </w:tblGrid>
      <w:tr w14:paraId="6797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CF68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E62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CE9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076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采购数量</w:t>
            </w:r>
          </w:p>
        </w:tc>
      </w:tr>
      <w:tr w14:paraId="37A5C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C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除尘设备改造工程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88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15BF2969">
      <w:pPr>
        <w:widowControl/>
        <w:rPr>
          <w:rFonts w:hint="eastAsia" w:ascii="仿宋_GB2312" w:eastAsia="仿宋_GB2312" w:cs="宋体"/>
          <w:color w:val="FF0000"/>
          <w:kern w:val="0"/>
          <w:sz w:val="32"/>
          <w:szCs w:val="32"/>
        </w:rPr>
      </w:pPr>
    </w:p>
    <w:p w14:paraId="1DEE3B39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二、项目编号</w:t>
      </w:r>
    </w:p>
    <w:p w14:paraId="348FBD86">
      <w:pPr>
        <w:widowControl/>
        <w:ind w:firstLine="64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2025-7555-0236</w:t>
      </w:r>
    </w:p>
    <w:p w14:paraId="67013CCC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三、报价单位资格要求</w:t>
      </w:r>
    </w:p>
    <w:p w14:paraId="041E2EE6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1.报价单位应为中国境内注册机构，具有独立法人资格；</w:t>
      </w:r>
    </w:p>
    <w:p w14:paraId="0DB74FEC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2.最近三年内没有发生骗取中标、严重违约等不良行为;</w:t>
      </w:r>
    </w:p>
    <w:p w14:paraId="1C6645DE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3.没有处于被责令停业，财产被接管、冻结及破产状态;</w:t>
      </w:r>
    </w:p>
    <w:p w14:paraId="729D0408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4.具有良好的银行资信和商业信誉，经营状况良好;</w:t>
      </w:r>
    </w:p>
    <w:p w14:paraId="7C0AE707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5.报价单位与采购单位不存在现实的或潜在的利益冲突。</w:t>
      </w:r>
    </w:p>
    <w:p w14:paraId="7BB5198C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四、发标时间、发标方式</w:t>
      </w:r>
    </w:p>
    <w:p w14:paraId="24ECF8E8">
      <w:pPr>
        <w:widowControl/>
        <w:ind w:firstLine="64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1.发标时间：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日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</w:p>
    <w:p w14:paraId="1B97286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2.本次采购不提供纸质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招标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文件，通过际华集团电子化采购平台提供电子版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招标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文件发送到报价单位。</w:t>
      </w:r>
    </w:p>
    <w:p w14:paraId="3934E2E0">
      <w:pPr>
        <w:widowControl/>
        <w:ind w:firstLine="64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3.际华集团电子化采购平台访问地址：http://www.jihuacaigou.com/</w:t>
      </w:r>
    </w:p>
    <w:p w14:paraId="2D55F4E0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五、投标、开标</w:t>
      </w:r>
    </w:p>
    <w:p w14:paraId="0540D719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1.报价截止时间：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日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点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。报价人应于报价截止时间前将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投标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文件扫描件上传至际华集团电子化采购平台，同时在际华集团电子化采购平台上进行在线报价。</w:t>
      </w:r>
    </w:p>
    <w:p w14:paraId="37F77C82">
      <w:pPr>
        <w:widowControl/>
        <w:ind w:firstLine="640"/>
        <w:rPr>
          <w:rFonts w:hint="eastAsia"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2.开标时间：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日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点</w:t>
      </w:r>
    </w:p>
    <w:p w14:paraId="2F9BD81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3.开标地点：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  <w:t>新疆际华七五五五职业装有限公司</w:t>
      </w:r>
      <w:r>
        <w:rPr>
          <w:rFonts w:hint="eastAsia" w:ascii="仿宋_GB2312" w:eastAsia="仿宋_GB2312" w:cs="宋体"/>
          <w:b/>
          <w:bCs/>
          <w:color w:val="auto"/>
          <w:kern w:val="0"/>
          <w:sz w:val="32"/>
          <w:szCs w:val="32"/>
        </w:rPr>
        <w:t>。</w:t>
      </w:r>
      <w:bookmarkStart w:id="1" w:name="_GoBack"/>
      <w:bookmarkEnd w:id="1"/>
    </w:p>
    <w:p w14:paraId="689456F7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六、工作联系</w:t>
      </w:r>
    </w:p>
    <w:p w14:paraId="471F9A69">
      <w:pPr>
        <w:widowControl/>
        <w:ind w:firstLine="640"/>
        <w:rPr>
          <w:rFonts w:hint="default" w:ascii="宋体" w:hAnsi="宋体"/>
          <w:b/>
          <w:bCs/>
          <w:color w:val="auto"/>
          <w:sz w:val="36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唐辉</w:t>
      </w:r>
    </w:p>
    <w:p w14:paraId="2B6088BD">
      <w:pPr>
        <w:ind w:firstLine="640" w:firstLineChars="200"/>
        <w:jc w:val="left"/>
        <w:rPr>
          <w:rFonts w:hint="default" w:ascii="宋体" w:eastAsia="宋体"/>
          <w:b/>
          <w:bCs/>
          <w:color w:val="auto"/>
          <w:sz w:val="36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电 </w:t>
      </w:r>
      <w:r>
        <w:rPr>
          <w:rFonts w:hint="eastAsia" w:ascii="仿宋_GB2312" w:eastAsia="仿宋_GB2312" w:cs="宋体"/>
          <w:color w:val="000000"/>
          <w:kern w:val="0"/>
          <w:sz w:val="32"/>
        </w:rPr>
        <w:t> 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话：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13689929553</w:t>
      </w:r>
    </w:p>
    <w:p w14:paraId="287F8B73">
      <w:pPr>
        <w:widowControl/>
        <w:ind w:firstLine="640"/>
        <w:rPr>
          <w:rFonts w:hint="default" w:eastAsia="仿宋_GB2312" w:cs="宋体"/>
          <w:color w:val="FF0000"/>
          <w:kern w:val="0"/>
          <w:szCs w:val="21"/>
          <w:lang w:val="en-US" w:eastAsia="zh-CN"/>
        </w:rPr>
      </w:pPr>
    </w:p>
    <w:p w14:paraId="581838D7"/>
    <w:p w14:paraId="1FB353CD"/>
    <w:p w14:paraId="2C978683"/>
    <w:p w14:paraId="344D4265"/>
    <w:p w14:paraId="38ABD6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089C5"/>
    <w:multiLevelType w:val="multilevel"/>
    <w:tmpl w:val="071089C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WFhMzI0N2QyYzY0NzIwYWJiOWQwZWYzY2UwYjQifQ=="/>
  </w:docVars>
  <w:rsids>
    <w:rsidRoot w:val="00000000"/>
    <w:rsid w:val="02F5072B"/>
    <w:rsid w:val="162B682F"/>
    <w:rsid w:val="17610BBA"/>
    <w:rsid w:val="20EB1DBA"/>
    <w:rsid w:val="28017E56"/>
    <w:rsid w:val="2D646E08"/>
    <w:rsid w:val="2DAC6668"/>
    <w:rsid w:val="31533403"/>
    <w:rsid w:val="37602A27"/>
    <w:rsid w:val="3D046BAD"/>
    <w:rsid w:val="3F8343C5"/>
    <w:rsid w:val="41F263D4"/>
    <w:rsid w:val="53553E42"/>
    <w:rsid w:val="546D2FAE"/>
    <w:rsid w:val="64046D03"/>
    <w:rsid w:val="676A4D94"/>
    <w:rsid w:val="75475283"/>
    <w:rsid w:val="7B5A6562"/>
    <w:rsid w:val="7B82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eastAsia="宋体" w:asciiTheme="majorEastAsia" w:hAnsiTheme="majorEastAsia" w:cstheme="minorBidi"/>
      <w:b/>
      <w:bCs/>
      <w:kern w:val="44"/>
      <w:sz w:val="2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527</Characters>
  <Lines>0</Lines>
  <Paragraphs>0</Paragraphs>
  <TotalTime>9</TotalTime>
  <ScaleCrop>false</ScaleCrop>
  <LinksUpToDate>false</LinksUpToDate>
  <CharactersWithSpaces>529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xjjh-jdb-xyy</dc:creator>
  <cp:lastModifiedBy>娜娜</cp:lastModifiedBy>
  <dcterms:modified xsi:type="dcterms:W3CDTF">2025-09-05T11:34:03Z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5A0C7EF9017747809346A0FAE2E9D476</vt:lpwstr>
  </property>
  <property fmtid="{D5CDD505-2E9C-101B-9397-08002B2CF9AE}" pid="4" name="KSOTemplateDocerSaveRecord">
    <vt:lpwstr>eyJoZGlkIjoiYjFiNzU4MjdhYzQxNjM3MzIwYWRjNDM1N2EwZmNmMDkiLCJ1c2VySWQiOiI0OTg2MzQ2ODQifQ==</vt:lpwstr>
  </property>
</Properties>
</file>